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7768D" w14:textId="77777777" w:rsidR="00521CA8" w:rsidRDefault="00521CA8" w:rsidP="00521CA8">
      <w:pPr>
        <w:jc w:val="center"/>
        <w:rPr>
          <w:rFonts w:ascii="Lato" w:hAnsi="Lato"/>
          <w:b/>
          <w:bCs/>
          <w:sz w:val="40"/>
          <w:szCs w:val="40"/>
          <w:lang w:val="pl-PL"/>
        </w:rPr>
      </w:pPr>
      <w:r w:rsidRPr="00521CA8">
        <w:rPr>
          <w:rFonts w:ascii="Lato" w:hAnsi="Lato"/>
          <w:b/>
          <w:bCs/>
          <w:sz w:val="40"/>
          <w:szCs w:val="40"/>
          <w:lang w:val="pl-PL"/>
        </w:rPr>
        <w:t xml:space="preserve">Seria 50 debiutuje – zaawansowana sieć 5G </w:t>
      </w:r>
    </w:p>
    <w:p w14:paraId="2E30E44D" w14:textId="77777777" w:rsidR="00FA0B1F" w:rsidRDefault="00521CA8" w:rsidP="00521CA8">
      <w:pPr>
        <w:jc w:val="center"/>
        <w:rPr>
          <w:rFonts w:ascii="Lato" w:hAnsi="Lato"/>
          <w:b/>
          <w:bCs/>
          <w:sz w:val="40"/>
          <w:szCs w:val="40"/>
          <w:lang w:val="pl-PL"/>
        </w:rPr>
      </w:pPr>
      <w:r w:rsidRPr="00521CA8">
        <w:rPr>
          <w:rFonts w:ascii="Lato" w:hAnsi="Lato"/>
          <w:b/>
          <w:bCs/>
          <w:sz w:val="40"/>
          <w:szCs w:val="40"/>
          <w:lang w:val="pl-PL"/>
        </w:rPr>
        <w:t xml:space="preserve">i funkcje premium dla wszystkich </w:t>
      </w:r>
    </w:p>
    <w:p w14:paraId="7C382D84" w14:textId="7E9ED3D1" w:rsidR="00521CA8" w:rsidRPr="00FA0B1F" w:rsidRDefault="00521CA8" w:rsidP="00521CA8">
      <w:pPr>
        <w:jc w:val="center"/>
        <w:rPr>
          <w:rFonts w:ascii="Lato" w:hAnsi="Lato"/>
          <w:b/>
          <w:bCs/>
          <w:sz w:val="20"/>
          <w:szCs w:val="20"/>
          <w:lang w:val="pl-PL"/>
        </w:rPr>
      </w:pPr>
      <w:r w:rsidRPr="00FA0B1F">
        <w:rPr>
          <w:rFonts w:ascii="Lato" w:hAnsi="Lato"/>
          <w:b/>
          <w:bCs/>
          <w:sz w:val="20"/>
          <w:szCs w:val="20"/>
          <w:lang w:val="pl-PL"/>
        </w:rPr>
        <w:t xml:space="preserve"> </w:t>
      </w:r>
    </w:p>
    <w:p w14:paraId="12372B6C" w14:textId="77777777" w:rsidR="00521CA8" w:rsidRPr="00521CA8" w:rsidRDefault="00521CA8" w:rsidP="00521CA8">
      <w:pPr>
        <w:jc w:val="center"/>
        <w:rPr>
          <w:rFonts w:ascii="Lato" w:hAnsi="Lato"/>
          <w:b/>
          <w:bCs/>
          <w:color w:val="FF0000"/>
          <w:lang w:val="es-ES"/>
        </w:rPr>
      </w:pPr>
      <w:r w:rsidRPr="00521CA8">
        <w:rPr>
          <w:rFonts w:ascii="Lato" w:hAnsi="Lato"/>
          <w:b/>
          <w:bCs/>
          <w:color w:val="FF0000"/>
          <w:lang w:val="es-ES"/>
        </w:rPr>
        <w:t>TCL 50 SE | TCL 505 | TCL 50 5G | TCL 501</w:t>
      </w:r>
    </w:p>
    <w:p w14:paraId="69899B7C" w14:textId="77777777" w:rsidR="00521CA8" w:rsidRPr="003E06EB" w:rsidRDefault="00521CA8" w:rsidP="00521CA8">
      <w:pPr>
        <w:jc w:val="both"/>
        <w:rPr>
          <w:lang w:val="es-ES"/>
        </w:rPr>
      </w:pPr>
    </w:p>
    <w:p w14:paraId="5F1EC84D" w14:textId="7D875F5B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FA0B1F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Warszawa – 10 maja 2024 r.</w:t>
      </w:r>
      <w:r w:rsidRPr="00521CA8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- Firma TCL jest znana z innowacyjnych wyświetlaczy dostępnych </w:t>
      </w:r>
      <w:r w:rsidRPr="00521CA8">
        <w:rPr>
          <w:rFonts w:ascii="Lato Light" w:hAnsi="Lato Light" w:cs="Segoe UI"/>
          <w:color w:val="242424"/>
          <w:sz w:val="20"/>
          <w:szCs w:val="20"/>
          <w:lang w:val="pl-PL"/>
        </w:rPr>
        <w:br/>
        <w:t xml:space="preserve">w smartfonach, tabletach i urządzeniach połączonych z siecią. </w:t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Wprowadza właśnie na polski rynek smartfony z serii 50, w tym </w:t>
      </w:r>
      <w:r w:rsidRPr="00C10821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TCL 50 SE, TCL 505, TCL 50 5G</w:t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i </w:t>
      </w:r>
      <w:r w:rsidRPr="00C10821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TCL 501</w:t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. Linia ta została już zaprezentowana na targach MWC 2024. Każdy model został zaprojektowany w ten sposób, by zagwarantować bardzo dobrą łączność, a także jakość wyświetlacza. Dodatkowo, TCL 50 5G i TCL 50 SE są urządzeniami Android Enterprise Recommended (AER). </w:t>
      </w:r>
    </w:p>
    <w:p w14:paraId="4973E94F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3AF70D29" w14:textId="77777777" w:rsidR="00521CA8" w:rsidRPr="00C10821" w:rsidRDefault="00521CA8" w:rsidP="00521CA8">
      <w:pPr>
        <w:jc w:val="both"/>
        <w:rPr>
          <w:rFonts w:ascii="Roboto" w:hAnsi="Roboto" w:cs="Segoe UI"/>
          <w:b/>
          <w:bCs/>
          <w:color w:val="242424"/>
          <w:sz w:val="28"/>
          <w:szCs w:val="28"/>
          <w:lang w:val="pl-PL"/>
        </w:rPr>
      </w:pPr>
      <w:r w:rsidRPr="00C10821">
        <w:rPr>
          <w:rFonts w:ascii="Roboto" w:hAnsi="Roboto" w:cs="Segoe UI"/>
          <w:b/>
          <w:bCs/>
          <w:color w:val="FF0000"/>
          <w:sz w:val="28"/>
          <w:szCs w:val="28"/>
          <w:lang w:val="pl-PL"/>
        </w:rPr>
        <w:t>TCL</w:t>
      </w:r>
      <w:r w:rsidRPr="00C10821">
        <w:rPr>
          <w:rFonts w:ascii="Roboto" w:hAnsi="Roboto" w:cs="Segoe UI"/>
          <w:b/>
          <w:bCs/>
          <w:color w:val="242424"/>
          <w:sz w:val="28"/>
          <w:szCs w:val="28"/>
          <w:lang w:val="pl-PL"/>
        </w:rPr>
        <w:t xml:space="preserve"> 50 SE</w:t>
      </w:r>
    </w:p>
    <w:p w14:paraId="32C0B9E8" w14:textId="77777777" w:rsidR="00521CA8" w:rsidRPr="00C10821" w:rsidRDefault="00521CA8" w:rsidP="00521CA8">
      <w:pPr>
        <w:jc w:val="both"/>
        <w:rPr>
          <w:rFonts w:ascii="Roboto" w:hAnsi="Roboto" w:cs="Segoe UI"/>
          <w:b/>
          <w:bCs/>
          <w:color w:val="242424"/>
          <w:sz w:val="20"/>
          <w:szCs w:val="20"/>
          <w:lang w:val="pl-PL"/>
        </w:rPr>
      </w:pPr>
      <w:r w:rsidRPr="00C10821">
        <w:rPr>
          <w:rFonts w:ascii="Roboto" w:hAnsi="Roboto" w:cs="Segoe UI"/>
          <w:b/>
          <w:bCs/>
          <w:color w:val="242424"/>
          <w:sz w:val="20"/>
          <w:szCs w:val="20"/>
          <w:lang w:val="pl-PL"/>
        </w:rPr>
        <w:t>Połączenie doskonałości wizualnej z dźwiękową</w:t>
      </w:r>
    </w:p>
    <w:p w14:paraId="36459E04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26A8D538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Smartfon wyposażony jest w wysokiej rozdzielczości 6,8-calowy wyświetlacz FHD+ NXTVISION </w:t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br/>
        <w:t>z częstotliwością odświeżania 90 Hz. Dzięki temu zapewnia wyjątkowo płynne efekty wizualne. Podstawą jego długotrwałej wydajności jest bateria o pojemności 5010 mAh, którą uzupełnia 6 GB + 6 GB pamięci RAM i 256 GB pamięci masowej. TCL 50 SE jest zasilany przez wydajny chipset MediaTek Helio G88, TCL 50 SE.</w:t>
      </w:r>
    </w:p>
    <w:p w14:paraId="0EDE39CB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065607B6" w14:textId="230A3297" w:rsidR="00521CA8" w:rsidRDefault="00521CA8" w:rsidP="00521CA8">
      <w:pPr>
        <w:jc w:val="center"/>
        <w:rPr>
          <w:rFonts w:ascii="Lato Light" w:hAnsi="Lato Light" w:cs="Segoe UI"/>
          <w:color w:val="242424"/>
          <w:sz w:val="20"/>
          <w:szCs w:val="20"/>
        </w:rPr>
      </w:pPr>
      <w:r w:rsidRPr="00F243AC">
        <w:rPr>
          <w:rFonts w:ascii="Lato Light" w:hAnsi="Lato Light" w:cs="Segoe UI"/>
          <w:noProof/>
          <w:color w:val="242424"/>
          <w:sz w:val="20"/>
          <w:szCs w:val="20"/>
        </w:rPr>
        <w:drawing>
          <wp:inline distT="0" distB="0" distL="0" distR="0" wp14:anchorId="59438EE4" wp14:editId="0FCD97F9">
            <wp:extent cx="5003800" cy="3611390"/>
            <wp:effectExtent l="0" t="0" r="6350" b="8255"/>
            <wp:docPr id="899426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268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6574" cy="361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265DB" w14:textId="77777777" w:rsidR="00521CA8" w:rsidRPr="00521CA8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</w:rPr>
      </w:pPr>
    </w:p>
    <w:p w14:paraId="36089A50" w14:textId="13E3B26F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E400AC">
        <w:rPr>
          <w:rFonts w:ascii="Lato Light" w:hAnsi="Lato Light" w:cs="Segoe UI"/>
          <w:color w:val="242424"/>
          <w:sz w:val="20"/>
          <w:szCs w:val="20"/>
          <w:lang w:val="pl-PL"/>
        </w:rPr>
        <w:t>Urządzenie to</w:t>
      </w:r>
      <w:r w:rsidR="00E400AC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to</w:t>
      </w:r>
      <w:r w:rsidRPr="00E400AC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także innowacyjna technologia TCL NXTURBO – harmonia zdjęć dzięki 50-megapikselowemu aparatowi hybrydowemu, który został zaprojektowany z myślą o żywych ujęciach pełnych detali. </w:t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>Model ten wyposażony jest również w technologię NXTVISION, zapewniającą lepsze wrażenia podczas oglądania.</w:t>
      </w:r>
    </w:p>
    <w:p w14:paraId="22CFAD0E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0314C828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lastRenderedPageBreak/>
        <w:t xml:space="preserve">Co więcej, TCL 50 SE charakteryzuje się możliwością szybkiego ładowania 33 W, tym samym szybkim powrotem do pełnej mocy. Dodatkowe funkcje to systemy kina cyfrowego i dźwięk DTS 3D. </w:t>
      </w:r>
    </w:p>
    <w:p w14:paraId="5F8934D7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405B8EDD" w14:textId="2141075F" w:rsidR="00521CA8" w:rsidRPr="0068504E" w:rsidRDefault="00521CA8" w:rsidP="00521CA8">
      <w:pPr>
        <w:jc w:val="both"/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</w:pPr>
      <w:r w:rsidRPr="0068504E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TCL 50 SE będzie dostępny w cenie od  599 PLN</w:t>
      </w:r>
      <w:r w:rsidR="00E400AC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 xml:space="preserve"> </w:t>
      </w:r>
      <w:r w:rsidRPr="0068504E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(256 GB) w kolorach Midnight Blue i Space Grey.</w:t>
      </w:r>
    </w:p>
    <w:p w14:paraId="5C92B2B9" w14:textId="77777777" w:rsidR="00521CA8" w:rsidRPr="0068504E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6BF39516" w14:textId="77777777" w:rsidR="00521CA8" w:rsidRPr="00C10821" w:rsidRDefault="00521CA8" w:rsidP="00521CA8">
      <w:pPr>
        <w:jc w:val="both"/>
        <w:rPr>
          <w:rFonts w:ascii="Roboto" w:hAnsi="Roboto" w:cs="Segoe UI"/>
          <w:b/>
          <w:bCs/>
          <w:color w:val="242424"/>
          <w:sz w:val="28"/>
          <w:szCs w:val="28"/>
          <w:lang w:val="pl-PL"/>
        </w:rPr>
      </w:pPr>
      <w:r w:rsidRPr="00C10821">
        <w:rPr>
          <w:rFonts w:ascii="Roboto" w:hAnsi="Roboto" w:cs="Segoe UI"/>
          <w:b/>
          <w:bCs/>
          <w:color w:val="FF0000"/>
          <w:sz w:val="28"/>
          <w:szCs w:val="28"/>
          <w:lang w:val="pl-PL"/>
        </w:rPr>
        <w:t>TCL</w:t>
      </w:r>
      <w:r w:rsidRPr="00C10821">
        <w:rPr>
          <w:rFonts w:ascii="Roboto" w:hAnsi="Roboto" w:cs="Segoe UI"/>
          <w:b/>
          <w:bCs/>
          <w:color w:val="242424"/>
          <w:sz w:val="28"/>
          <w:szCs w:val="28"/>
          <w:lang w:val="pl-PL"/>
        </w:rPr>
        <w:t xml:space="preserve"> 505</w:t>
      </w:r>
    </w:p>
    <w:p w14:paraId="7AAB52E4" w14:textId="77777777" w:rsidR="00521CA8" w:rsidRPr="00C10821" w:rsidRDefault="00521CA8" w:rsidP="00521CA8">
      <w:pPr>
        <w:jc w:val="both"/>
        <w:rPr>
          <w:rFonts w:ascii="Roboto" w:hAnsi="Roboto" w:cs="Segoe UI"/>
          <w:b/>
          <w:bCs/>
          <w:color w:val="242424"/>
          <w:sz w:val="20"/>
          <w:szCs w:val="20"/>
          <w:lang w:val="pl-PL"/>
        </w:rPr>
      </w:pPr>
      <w:r w:rsidRPr="00C10821">
        <w:rPr>
          <w:rFonts w:ascii="Roboto" w:hAnsi="Roboto" w:cs="Segoe UI"/>
          <w:b/>
          <w:bCs/>
          <w:color w:val="242424"/>
          <w:sz w:val="20"/>
          <w:szCs w:val="20"/>
          <w:lang w:val="pl-PL"/>
        </w:rPr>
        <w:t>Łączność i rozrywka na wysokim poziomie</w:t>
      </w:r>
    </w:p>
    <w:p w14:paraId="061F481B" w14:textId="77777777" w:rsidR="00521CA8" w:rsidRPr="00C10821" w:rsidRDefault="00521CA8" w:rsidP="00521CA8">
      <w:pPr>
        <w:jc w:val="both"/>
        <w:rPr>
          <w:rFonts w:ascii="Roboto" w:hAnsi="Roboto" w:cs="Segoe UI"/>
          <w:b/>
          <w:bCs/>
          <w:color w:val="242424"/>
          <w:sz w:val="20"/>
          <w:szCs w:val="20"/>
          <w:lang w:val="pl-PL"/>
        </w:rPr>
      </w:pPr>
    </w:p>
    <w:p w14:paraId="1997F63B" w14:textId="40B1B161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TCL 505 wyróżnia się w serii TCL 50 harmonijnym połączeniem stylu, opartego na kwadratowej </w:t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br/>
        <w:t xml:space="preserve">i płaskiej estetyce, z funkcjonalnością. Model ten posiada duży wyświetlacz o przekątnej 6,8 cala / 90 Hz i wysokiej częstotliwości odświeżania. Technologia NXTVISION gwarantuje żywe i realistyczne obrazy. TCL 505 zwiększa wydajność urządzenia i wrażenia użytkownika dzięki solidnej baterii 5010 mAh </w:t>
      </w:r>
      <w:r w:rsidR="00375A12" w:rsidRPr="00C10821">
        <w:rPr>
          <w:rFonts w:ascii="Lato Light" w:hAnsi="Lato Light" w:cs="Segoe UI"/>
          <w:color w:val="242424"/>
          <w:sz w:val="20"/>
          <w:szCs w:val="20"/>
          <w:lang w:val="pl-PL"/>
        </w:rPr>
        <w:br/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>i możliwościom rozszerzenia pamięci RAM 4 GB + 4 GB.</w:t>
      </w:r>
    </w:p>
    <w:p w14:paraId="5DD159E1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4292ACD5" w14:textId="0FFD529B" w:rsidR="00521CA8" w:rsidRDefault="00521CA8" w:rsidP="00521CA8">
      <w:pPr>
        <w:jc w:val="center"/>
        <w:rPr>
          <w:rFonts w:ascii="Lato Light" w:hAnsi="Lato Light" w:cs="Segoe UI"/>
          <w:color w:val="242424"/>
          <w:sz w:val="20"/>
          <w:szCs w:val="20"/>
        </w:rPr>
      </w:pPr>
      <w:r w:rsidRPr="00033659"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0456B504" wp14:editId="0D6B107B">
            <wp:extent cx="3981450" cy="2754351"/>
            <wp:effectExtent l="0" t="0" r="0" b="8255"/>
            <wp:docPr id="994857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579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5070" cy="27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4E48" w14:textId="77777777" w:rsidR="00521CA8" w:rsidRPr="00521CA8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</w:rPr>
      </w:pPr>
    </w:p>
    <w:p w14:paraId="75CE0395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>Wyposażony w podwójne głośniki stereo, TCL 505 gwarantuje niesamowite wrażenia dźwiękowe. Technologia TCL NXTURBO optymalizuje koordynację oprogramowania i sprzętu, poprawiając wydajność renderowania obrazu nawet o 30% przy jednoczesnym zapewnieniu energooszczędności.</w:t>
      </w:r>
    </w:p>
    <w:p w14:paraId="7F614AAF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7B6C5646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>TCL 505 jest wyposażony w aparat hybrydowy 50 MP, dzięki któremu można uzyskać wysokiej jakości zdjęcia i filmy. Z kolei podwójne gniazda kart SIM i Face Unlock to wygoda i bezpieczeństwo w jednym.</w:t>
      </w:r>
    </w:p>
    <w:p w14:paraId="583E8F1B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1994C969" w14:textId="4B7284CA" w:rsidR="00521CA8" w:rsidRPr="00521CA8" w:rsidRDefault="00521CA8" w:rsidP="00521CA8">
      <w:pPr>
        <w:jc w:val="both"/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</w:pPr>
      <w:r w:rsidRPr="00521CA8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TCL 505 jest już dostępny w cenie od 449 PLN</w:t>
      </w:r>
      <w:r w:rsidR="00E400AC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 xml:space="preserve"> </w:t>
      </w:r>
      <w:r w:rsidRPr="00521CA8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(128 GB) w kolorach niebieskim i czarnym.</w:t>
      </w:r>
    </w:p>
    <w:p w14:paraId="2963A32C" w14:textId="77777777" w:rsidR="00521CA8" w:rsidRPr="00521CA8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240066F0" w14:textId="3C00F703" w:rsidR="00521CA8" w:rsidRPr="0068504E" w:rsidRDefault="00521CA8" w:rsidP="00521CA8">
      <w:pPr>
        <w:jc w:val="both"/>
        <w:rPr>
          <w:rFonts w:ascii="Roboto" w:hAnsi="Roboto" w:cs="Segoe UI"/>
          <w:b/>
          <w:bCs/>
          <w:color w:val="242424"/>
          <w:sz w:val="28"/>
          <w:szCs w:val="28"/>
          <w:lang w:val="pl-PL"/>
        </w:rPr>
      </w:pPr>
      <w:r w:rsidRPr="0068504E">
        <w:rPr>
          <w:rFonts w:ascii="Roboto" w:hAnsi="Roboto" w:cs="Segoe UI"/>
          <w:b/>
          <w:bCs/>
          <w:color w:val="FF0000"/>
          <w:sz w:val="28"/>
          <w:szCs w:val="28"/>
          <w:lang w:val="pl-PL"/>
        </w:rPr>
        <w:t>TCL</w:t>
      </w:r>
      <w:r w:rsidRPr="0068504E">
        <w:rPr>
          <w:rFonts w:ascii="Roboto" w:hAnsi="Roboto" w:cs="Segoe UI"/>
          <w:b/>
          <w:bCs/>
          <w:color w:val="242424"/>
          <w:sz w:val="28"/>
          <w:szCs w:val="28"/>
          <w:lang w:val="pl-PL"/>
        </w:rPr>
        <w:t xml:space="preserve"> 50 5G</w:t>
      </w:r>
    </w:p>
    <w:p w14:paraId="3E79C5DA" w14:textId="6817D905" w:rsidR="00521CA8" w:rsidRPr="0068504E" w:rsidRDefault="00521CA8" w:rsidP="00521CA8">
      <w:pPr>
        <w:jc w:val="both"/>
        <w:rPr>
          <w:rFonts w:ascii="Roboto" w:hAnsi="Roboto" w:cs="Segoe UI"/>
          <w:b/>
          <w:bCs/>
          <w:color w:val="242424"/>
          <w:sz w:val="20"/>
          <w:szCs w:val="20"/>
          <w:lang w:val="pl-PL"/>
        </w:rPr>
      </w:pPr>
      <w:r w:rsidRPr="0068504E">
        <w:rPr>
          <w:rFonts w:ascii="Roboto" w:hAnsi="Roboto" w:cs="Segoe UI"/>
          <w:b/>
          <w:bCs/>
          <w:color w:val="242424"/>
          <w:sz w:val="20"/>
          <w:szCs w:val="20"/>
          <w:lang w:val="pl-PL"/>
        </w:rPr>
        <w:t xml:space="preserve">Dobrze sprawdzi się w pracy, jak i w czasie wolnym </w:t>
      </w:r>
    </w:p>
    <w:p w14:paraId="238D80F2" w14:textId="13DCB12D" w:rsidR="00521CA8" w:rsidRPr="0068504E" w:rsidRDefault="00521CA8" w:rsidP="00521CA8">
      <w:pPr>
        <w:jc w:val="both"/>
        <w:rPr>
          <w:rFonts w:ascii="Roboto" w:hAnsi="Roboto" w:cs="Segoe UI"/>
          <w:b/>
          <w:bCs/>
          <w:color w:val="242424"/>
          <w:sz w:val="20"/>
          <w:szCs w:val="20"/>
          <w:lang w:val="pl-PL"/>
        </w:rPr>
      </w:pPr>
    </w:p>
    <w:p w14:paraId="60A80CAB" w14:textId="08204D95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68504E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Duży 6,6-calowy wyświetlacz HD+90HZ NXTVISION, ulepszony technologią NXTVISION, zapewnia płynne wrażenia wizualne z żywymi kolorami i ostrymi kontrastami, co podbija wysoka częstotliwość odświeżania 90 Hz. </w:t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Dźwięk DTS 3D to dodatkowy atut. </w:t>
      </w:r>
    </w:p>
    <w:p w14:paraId="2595C18F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29FAD91C" w14:textId="19C53E66" w:rsidR="00521CA8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TCL 50 5G jest zasilany przez chipset MediaTek Dimensity 6100+, co świadczy o jego najwyższej wydajności. Działa na najnowszym systemie operacyjnym Android 14. Certyfikowany jest jako urządzenie Android Enterprise Recommended. </w:t>
      </w:r>
      <w:r w:rsidRPr="00521CA8">
        <w:rPr>
          <w:rFonts w:ascii="Lato Light" w:hAnsi="Lato Light" w:cs="Segoe UI"/>
          <w:color w:val="242424"/>
          <w:sz w:val="20"/>
          <w:szCs w:val="20"/>
          <w:lang w:val="pl-PL"/>
        </w:rPr>
        <w:t>Łączność z siecią 5G i duża pamięć 128 GB + 8 GB (z rozszerzeniem 4 GB + 4 GB RAM) to gwarancja dobrej wydajności TCL 50 5G.</w:t>
      </w:r>
    </w:p>
    <w:p w14:paraId="11A17A6A" w14:textId="77777777" w:rsidR="0068504E" w:rsidRDefault="0068504E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2C98CABE" w14:textId="77777777" w:rsidR="0068504E" w:rsidRDefault="0068504E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1D8A4C9B" w14:textId="77777777" w:rsidR="0068504E" w:rsidRDefault="0068504E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4C51331B" w14:textId="62226680" w:rsidR="0068504E" w:rsidRDefault="0068504E" w:rsidP="0068504E">
      <w:pPr>
        <w:jc w:val="center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F243AC">
        <w:rPr>
          <w:rFonts w:ascii="Lato Light" w:hAnsi="Lato Light" w:cs="Segoe UI"/>
          <w:noProof/>
          <w:color w:val="242424"/>
          <w:sz w:val="20"/>
          <w:szCs w:val="20"/>
        </w:rPr>
        <w:drawing>
          <wp:inline distT="0" distB="0" distL="0" distR="0" wp14:anchorId="5CC33894" wp14:editId="485E7E2D">
            <wp:extent cx="4826000" cy="3367499"/>
            <wp:effectExtent l="0" t="0" r="0" b="4445"/>
            <wp:docPr id="1694270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704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256" cy="336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82EB" w14:textId="77777777" w:rsidR="00521CA8" w:rsidRPr="00521CA8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1767CA9C" w14:textId="7BEEBAA4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521CA8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TCL 50 5G obsługuje eSIM obok tradycyjnego gniazda karty SIM. </w:t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Z kolei aparat 50 MP AI HYBRID jest w stanie zarejestrować każdą chwilę. Wytrzymała bateria o pojemności 5010 mAh zapewnia łączność </w:t>
      </w:r>
      <w:r w:rsidR="00375A12" w:rsidRPr="00C10821">
        <w:rPr>
          <w:rFonts w:ascii="Lato Light" w:hAnsi="Lato Light" w:cs="Segoe UI"/>
          <w:color w:val="242424"/>
          <w:sz w:val="20"/>
          <w:szCs w:val="20"/>
          <w:lang w:val="pl-PL"/>
        </w:rPr>
        <w:br/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>i rozrywkę przez cały dzień. Technologia TCL NXTURBO dodatkowo zwiększa wydajność urządzenia, oferując 30% wzrost renderowania obrazu przy jednoczesnym zmniejszeniu zużycia energii nawet o 17%.</w:t>
      </w:r>
    </w:p>
    <w:p w14:paraId="18432A5C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03D4886F" w14:textId="77777777" w:rsidR="00521CA8" w:rsidRPr="00C10821" w:rsidRDefault="00521CA8" w:rsidP="00521CA8">
      <w:pPr>
        <w:jc w:val="both"/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</w:pPr>
      <w:r w:rsidRPr="00C10821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TCL 50 5G jest już dostępny w cenie od 149 euro (128 GB) w kolorach ciemnoniebieskim i odcieniu szarości.</w:t>
      </w:r>
    </w:p>
    <w:p w14:paraId="72A79D32" w14:textId="77777777" w:rsidR="0068504E" w:rsidRPr="00C10821" w:rsidRDefault="0068504E" w:rsidP="00521CA8">
      <w:pPr>
        <w:jc w:val="both"/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</w:pPr>
    </w:p>
    <w:p w14:paraId="34A72841" w14:textId="6464DD92" w:rsidR="0068504E" w:rsidRPr="00521CA8" w:rsidRDefault="0068504E" w:rsidP="0068504E">
      <w:pPr>
        <w:jc w:val="both"/>
        <w:rPr>
          <w:rFonts w:ascii="Roboto" w:hAnsi="Roboto" w:cs="Segoe UI"/>
          <w:b/>
          <w:bCs/>
          <w:color w:val="242424"/>
          <w:sz w:val="28"/>
          <w:szCs w:val="28"/>
          <w:lang w:val="pl-PL"/>
        </w:rPr>
      </w:pPr>
      <w:r w:rsidRPr="00521CA8">
        <w:rPr>
          <w:rFonts w:ascii="Roboto" w:hAnsi="Roboto" w:cs="Segoe UI"/>
          <w:b/>
          <w:bCs/>
          <w:color w:val="FF0000"/>
          <w:sz w:val="28"/>
          <w:szCs w:val="28"/>
          <w:lang w:val="pl-PL"/>
        </w:rPr>
        <w:t>TCL</w:t>
      </w:r>
      <w:r w:rsidRPr="00521CA8">
        <w:rPr>
          <w:rFonts w:ascii="Roboto" w:hAnsi="Roboto" w:cs="Segoe UI"/>
          <w:b/>
          <w:bCs/>
          <w:color w:val="242424"/>
          <w:sz w:val="28"/>
          <w:szCs w:val="28"/>
          <w:lang w:val="pl-PL"/>
        </w:rPr>
        <w:t xml:space="preserve"> 501</w:t>
      </w:r>
    </w:p>
    <w:p w14:paraId="0BC02167" w14:textId="4C247139" w:rsidR="0068504E" w:rsidRDefault="0068504E" w:rsidP="0068504E">
      <w:pPr>
        <w:jc w:val="both"/>
        <w:rPr>
          <w:rFonts w:ascii="Roboto" w:hAnsi="Roboto" w:cs="Segoe UI"/>
          <w:b/>
          <w:bCs/>
          <w:color w:val="242424"/>
          <w:sz w:val="20"/>
          <w:szCs w:val="20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9E6F91" wp14:editId="69249899">
            <wp:simplePos x="0" y="0"/>
            <wp:positionH relativeFrom="column">
              <wp:posOffset>3400425</wp:posOffset>
            </wp:positionH>
            <wp:positionV relativeFrom="paragraph">
              <wp:posOffset>10795</wp:posOffset>
            </wp:positionV>
            <wp:extent cx="2540000" cy="2540000"/>
            <wp:effectExtent l="0" t="0" r="0" b="0"/>
            <wp:wrapSquare wrapText="bothSides"/>
            <wp:docPr id="1918186927" name="Picture 1" descr="Obraz zawierający gadżet, Telefon komórkowy, Urządzenie elektroniczne, Komunika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86927" name="Picture 1" descr="Obraz zawierający gadżet, Telefon komórkowy, Urządzenie elektroniczne, Komunikator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1CA8">
        <w:rPr>
          <w:rFonts w:ascii="Roboto" w:hAnsi="Roboto" w:cs="Segoe UI"/>
          <w:b/>
          <w:bCs/>
          <w:color w:val="242424"/>
          <w:sz w:val="20"/>
          <w:szCs w:val="20"/>
          <w:lang w:val="pl-PL"/>
        </w:rPr>
        <w:t>Kompaktowa wydajność odpowiednia do codziennego użytkowania</w:t>
      </w:r>
      <w:r w:rsidRPr="0068504E">
        <w:rPr>
          <w:noProof/>
          <w:lang w:val="pl-PL"/>
        </w:rPr>
        <w:t xml:space="preserve"> </w:t>
      </w:r>
    </w:p>
    <w:p w14:paraId="64CE3373" w14:textId="77777777" w:rsidR="0068504E" w:rsidRPr="00521CA8" w:rsidRDefault="0068504E" w:rsidP="0068504E">
      <w:pPr>
        <w:jc w:val="both"/>
        <w:rPr>
          <w:rFonts w:ascii="Roboto" w:hAnsi="Roboto" w:cs="Segoe UI"/>
          <w:b/>
          <w:bCs/>
          <w:color w:val="242424"/>
          <w:sz w:val="20"/>
          <w:szCs w:val="20"/>
          <w:lang w:val="pl-PL"/>
        </w:rPr>
      </w:pPr>
    </w:p>
    <w:p w14:paraId="5598A41C" w14:textId="78E97DAC" w:rsidR="0068504E" w:rsidRDefault="0068504E" w:rsidP="0068504E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521CA8">
        <w:rPr>
          <w:rFonts w:ascii="Lato Light" w:hAnsi="Lato Light" w:cs="Segoe UI"/>
          <w:color w:val="242424"/>
          <w:sz w:val="20"/>
          <w:szCs w:val="20"/>
          <w:lang w:val="pl-PL"/>
        </w:rPr>
        <w:t>Zgodnie z filozofią projektowania serii TCL 50, TCL 501 charakteryzuje się płaską, kwadratową estetyką i sporym 6,0-calowym wyświetlaczem. Zapewnia to użytkownikom wyraźne, żywe obrazy na urządzeniu, które jest łatwe do trzymania i nawigacji.</w:t>
      </w:r>
    </w:p>
    <w:p w14:paraId="5BDC9E23" w14:textId="6A5B5618" w:rsidR="0068504E" w:rsidRPr="00521CA8" w:rsidRDefault="0068504E" w:rsidP="0068504E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66E954AD" w14:textId="2D187EE3" w:rsidR="0068504E" w:rsidRPr="00521CA8" w:rsidRDefault="0068504E" w:rsidP="0068504E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521CA8">
        <w:rPr>
          <w:rFonts w:ascii="Lato Light" w:hAnsi="Lato Light" w:cs="Segoe UI"/>
          <w:color w:val="242424"/>
          <w:sz w:val="20"/>
          <w:szCs w:val="20"/>
          <w:lang w:val="pl-PL"/>
        </w:rPr>
        <w:t>TCL 501 może pochwalić się niezawodną baterią 3000 mAh i pamięcią 32 GB + 2 GB. Wyposażony w podwójne gniazda kart SIM i funkcje Face ID, smartfon zwiększa wygodę użytkownika, umożliwiając łatwą obsługę.</w:t>
      </w:r>
    </w:p>
    <w:p w14:paraId="20625794" w14:textId="77777777" w:rsidR="0068504E" w:rsidRPr="00521CA8" w:rsidRDefault="0068504E" w:rsidP="0068504E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77C67D5D" w14:textId="77777777" w:rsidR="0068504E" w:rsidRPr="00521CA8" w:rsidRDefault="0068504E" w:rsidP="0068504E">
      <w:pPr>
        <w:jc w:val="both"/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</w:pPr>
      <w:r w:rsidRPr="00521CA8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TCL 501 będzie dostępny w cenie od 249 PLN w kolorach Dark Grey i Glacial Blue. </w:t>
      </w:r>
    </w:p>
    <w:p w14:paraId="6048DAFC" w14:textId="77777777" w:rsidR="0068504E" w:rsidRPr="0068504E" w:rsidRDefault="0068504E" w:rsidP="00521CA8">
      <w:pPr>
        <w:jc w:val="both"/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</w:pPr>
    </w:p>
    <w:p w14:paraId="6ECA2980" w14:textId="77777777" w:rsidR="00521CA8" w:rsidRPr="00521CA8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5CA6FCC6" w14:textId="77777777" w:rsidR="00521CA8" w:rsidRPr="00EE58DF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EE58DF">
        <w:rPr>
          <w:rFonts w:ascii="Lato Light" w:hAnsi="Lato Light" w:cs="Segoe UI"/>
          <w:color w:val="242424"/>
          <w:sz w:val="20"/>
          <w:szCs w:val="20"/>
          <w:lang w:val="pl-PL"/>
        </w:rPr>
        <w:t>-----</w:t>
      </w:r>
    </w:p>
    <w:p w14:paraId="0D3C19B7" w14:textId="59C72CD4" w:rsidR="00521CA8" w:rsidRPr="00EE58DF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EE58DF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TCL 50 SE</w:t>
      </w:r>
      <w:r w:rsidRPr="00EE58DF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</w:t>
      </w:r>
      <w:r w:rsidR="00225DB9">
        <w:rPr>
          <w:rFonts w:ascii="Lato Light" w:hAnsi="Lato Light" w:cs="Segoe UI"/>
          <w:color w:val="242424"/>
          <w:sz w:val="20"/>
          <w:szCs w:val="20"/>
          <w:lang w:val="pl-PL"/>
        </w:rPr>
        <w:t>będzie</w:t>
      </w:r>
      <w:r w:rsidRPr="00EE58DF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dostępny w cenie </w:t>
      </w:r>
      <w:r w:rsidR="00EE58DF" w:rsidRPr="00EE58DF">
        <w:rPr>
          <w:rFonts w:ascii="Lato Light" w:hAnsi="Lato Light" w:cs="Segoe UI"/>
          <w:color w:val="242424"/>
          <w:sz w:val="20"/>
          <w:szCs w:val="20"/>
          <w:lang w:val="pl-PL"/>
        </w:rPr>
        <w:t>od  599 PLN</w:t>
      </w:r>
      <w:r w:rsidR="00EE58DF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</w:t>
      </w:r>
      <w:r w:rsidR="00EE58DF" w:rsidRPr="00EE58DF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(256 GB) </w:t>
      </w:r>
      <w:r w:rsidRPr="00EE58DF">
        <w:rPr>
          <w:rFonts w:ascii="Lato Light" w:hAnsi="Lato Light" w:cs="Segoe UI"/>
          <w:color w:val="242424"/>
          <w:sz w:val="20"/>
          <w:szCs w:val="20"/>
          <w:lang w:val="pl-PL"/>
        </w:rPr>
        <w:t>w kolorach Midnight Blue i Space Grey.</w:t>
      </w:r>
    </w:p>
    <w:p w14:paraId="55B33687" w14:textId="0E8F4880" w:rsidR="00521CA8" w:rsidRPr="00EE58DF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EE58DF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lastRenderedPageBreak/>
        <w:t>TCL 505</w:t>
      </w:r>
      <w:r w:rsidRPr="00EE58DF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jest już dostępny w cenie od </w:t>
      </w:r>
      <w:r w:rsidR="00EE58DF" w:rsidRPr="00EE58DF">
        <w:rPr>
          <w:rFonts w:ascii="Lato Light" w:hAnsi="Lato Light" w:cs="Segoe UI"/>
          <w:color w:val="242424"/>
          <w:sz w:val="20"/>
          <w:szCs w:val="20"/>
          <w:lang w:val="pl-PL"/>
        </w:rPr>
        <w:t>449 PLN</w:t>
      </w:r>
      <w:r w:rsidR="00C10821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</w:t>
      </w:r>
      <w:r w:rsidR="00EE58DF" w:rsidRPr="00EE58DF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(128 GB) </w:t>
      </w:r>
      <w:r w:rsidRPr="00EE58DF">
        <w:rPr>
          <w:rFonts w:ascii="Lato Light" w:hAnsi="Lato Light" w:cs="Segoe UI"/>
          <w:color w:val="242424"/>
          <w:sz w:val="20"/>
          <w:szCs w:val="20"/>
          <w:lang w:val="pl-PL"/>
        </w:rPr>
        <w:t>w kolorach niebieskim i czarnym.</w:t>
      </w:r>
    </w:p>
    <w:p w14:paraId="4533B1F1" w14:textId="76E9A874" w:rsidR="00521CA8" w:rsidRPr="00FA0B1F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FA0B1F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TCL 501</w:t>
      </w:r>
      <w:r w:rsidRPr="00FA0B1F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</w:t>
      </w:r>
      <w:r w:rsidR="00225DB9">
        <w:rPr>
          <w:rFonts w:ascii="Lato Light" w:hAnsi="Lato Light" w:cs="Segoe UI"/>
          <w:color w:val="242424"/>
          <w:sz w:val="20"/>
          <w:szCs w:val="20"/>
          <w:lang w:val="pl-PL"/>
        </w:rPr>
        <w:t>będzie</w:t>
      </w:r>
      <w:r w:rsidRPr="00FA0B1F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dostępny w cenie od </w:t>
      </w:r>
      <w:r w:rsidR="00FA0B1F" w:rsidRPr="00FA0B1F">
        <w:rPr>
          <w:rFonts w:ascii="Lato Light" w:hAnsi="Lato Light" w:cs="Segoe UI"/>
          <w:color w:val="242424"/>
          <w:sz w:val="20"/>
          <w:szCs w:val="20"/>
          <w:lang w:val="pl-PL"/>
        </w:rPr>
        <w:t>24</w:t>
      </w:r>
      <w:r w:rsidR="00FA0B1F">
        <w:rPr>
          <w:rFonts w:ascii="Lato Light" w:hAnsi="Lato Light" w:cs="Segoe UI"/>
          <w:color w:val="242424"/>
          <w:sz w:val="20"/>
          <w:szCs w:val="20"/>
          <w:lang w:val="pl-PL"/>
        </w:rPr>
        <w:t>9 PLN</w:t>
      </w:r>
      <w:r w:rsidRPr="00FA0B1F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w kolorach Dark Grey i Glacial Blue.</w:t>
      </w:r>
    </w:p>
    <w:p w14:paraId="27F574D1" w14:textId="77777777" w:rsidR="00C10821" w:rsidRPr="00C10821" w:rsidRDefault="00C10821" w:rsidP="00C10821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  <w:r w:rsidRPr="00C10821">
        <w:rPr>
          <w:rFonts w:ascii="Lato Light" w:hAnsi="Lato Light" w:cs="Segoe UI"/>
          <w:b/>
          <w:bCs/>
          <w:color w:val="242424"/>
          <w:sz w:val="20"/>
          <w:szCs w:val="20"/>
          <w:lang w:val="pl-PL"/>
        </w:rPr>
        <w:t>TCL 50 5G</w:t>
      </w:r>
      <w:r w:rsidRPr="00C10821">
        <w:rPr>
          <w:rFonts w:ascii="Lato Light" w:hAnsi="Lato Light" w:cs="Segoe UI"/>
          <w:color w:val="242424"/>
          <w:sz w:val="20"/>
          <w:szCs w:val="20"/>
          <w:lang w:val="pl-PL"/>
        </w:rPr>
        <w:t xml:space="preserve"> jest już dostępny w cenie od 149 euro (128 GB) w kolorach ciemnoniebieskim i gwiezdnej szarości.</w:t>
      </w:r>
    </w:p>
    <w:p w14:paraId="6B3E40A4" w14:textId="77777777" w:rsidR="00521CA8" w:rsidRPr="00FA0B1F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4E42C877" w14:textId="77777777" w:rsidR="00521CA8" w:rsidRPr="00C10821" w:rsidRDefault="00521CA8" w:rsidP="00521CA8">
      <w:pPr>
        <w:jc w:val="both"/>
        <w:rPr>
          <w:rFonts w:ascii="Lato Light" w:hAnsi="Lato Light" w:cs="Segoe UI"/>
          <w:i/>
          <w:iCs/>
          <w:color w:val="242424"/>
          <w:sz w:val="20"/>
          <w:szCs w:val="20"/>
          <w:lang w:val="pl-PL"/>
        </w:rPr>
      </w:pPr>
      <w:r w:rsidRPr="00C10821">
        <w:rPr>
          <w:rFonts w:ascii="Lato Light" w:hAnsi="Lato Light" w:cs="Segoe UI"/>
          <w:i/>
          <w:iCs/>
          <w:color w:val="242424"/>
          <w:sz w:val="20"/>
          <w:szCs w:val="20"/>
          <w:lang w:val="pl-PL"/>
        </w:rPr>
        <w:t>* Zalecana cena detaliczna (RRP) - ceny mogą się różnić w zależności od kraju i sprzedawcy.</w:t>
      </w:r>
    </w:p>
    <w:p w14:paraId="50678DF2" w14:textId="77777777" w:rsidR="00521CA8" w:rsidRPr="00C10821" w:rsidRDefault="00521CA8" w:rsidP="00521CA8">
      <w:pPr>
        <w:jc w:val="both"/>
        <w:rPr>
          <w:rFonts w:ascii="Lato Light" w:hAnsi="Lato Light" w:cs="Segoe UI"/>
          <w:color w:val="242424"/>
          <w:sz w:val="20"/>
          <w:szCs w:val="20"/>
          <w:lang w:val="pl-PL"/>
        </w:rPr>
      </w:pPr>
    </w:p>
    <w:p w14:paraId="731164DA" w14:textId="77777777" w:rsidR="00521CA8" w:rsidRPr="00F91889" w:rsidRDefault="00521CA8" w:rsidP="00521CA8">
      <w:pPr>
        <w:jc w:val="center"/>
        <w:rPr>
          <w:rFonts w:ascii="Lato" w:eastAsia="Lato" w:hAnsi="Lato" w:cs="Lato"/>
          <w:color w:val="212121"/>
          <w:sz w:val="20"/>
          <w:szCs w:val="20"/>
          <w:lang w:val="es-ES"/>
        </w:rPr>
      </w:pPr>
      <w:r w:rsidRPr="00F91889">
        <w:rPr>
          <w:rFonts w:ascii="Lato" w:eastAsia="Lato" w:hAnsi="Lato" w:cs="Lato"/>
          <w:color w:val="212121"/>
          <w:sz w:val="20"/>
          <w:szCs w:val="20"/>
          <w:lang w:val="es-ES"/>
        </w:rPr>
        <w:t># # #</w:t>
      </w:r>
    </w:p>
    <w:p w14:paraId="7D570769" w14:textId="77777777" w:rsidR="00521CA8" w:rsidRDefault="00521CA8" w:rsidP="00521CA8">
      <w:pPr>
        <w:jc w:val="center"/>
        <w:rPr>
          <w:rFonts w:ascii="Lato" w:eastAsia="Lato" w:hAnsi="Lato" w:cs="Lato"/>
          <w:b/>
          <w:color w:val="212121"/>
          <w:sz w:val="20"/>
          <w:szCs w:val="20"/>
          <w:lang w:val="es-ES"/>
        </w:rPr>
      </w:pPr>
      <w:r w:rsidRPr="00F91889">
        <w:rPr>
          <w:rFonts w:ascii="Lato" w:eastAsia="Lato" w:hAnsi="Lato" w:cs="Lato"/>
          <w:b/>
          <w:color w:val="212121"/>
          <w:sz w:val="20"/>
          <w:szCs w:val="20"/>
          <w:lang w:val="es-ES"/>
        </w:rPr>
        <w:t>Media Contact</w:t>
      </w:r>
    </w:p>
    <w:p w14:paraId="10E09752" w14:textId="77777777" w:rsidR="00521CA8" w:rsidRPr="00F91889" w:rsidRDefault="00521CA8" w:rsidP="00521CA8">
      <w:pPr>
        <w:jc w:val="center"/>
        <w:rPr>
          <w:rFonts w:ascii="Lato" w:eastAsia="Lato" w:hAnsi="Lato" w:cs="Lato"/>
          <w:b/>
          <w:color w:val="212121"/>
          <w:sz w:val="20"/>
          <w:szCs w:val="20"/>
          <w:lang w:val="es-ES"/>
        </w:rPr>
      </w:pPr>
    </w:p>
    <w:p w14:paraId="0EC4500B" w14:textId="77777777" w:rsidR="00521CA8" w:rsidRPr="00F91889" w:rsidRDefault="00521CA8" w:rsidP="00521CA8">
      <w:pPr>
        <w:jc w:val="center"/>
        <w:rPr>
          <w:rFonts w:ascii="Lato" w:eastAsia="Lato" w:hAnsi="Lato" w:cs="Lato"/>
          <w:color w:val="212121"/>
          <w:sz w:val="20"/>
          <w:szCs w:val="20"/>
          <w:lang w:val="es-ES"/>
        </w:rPr>
      </w:pPr>
      <w:r w:rsidRPr="00F91889">
        <w:rPr>
          <w:rFonts w:ascii="Lato" w:eastAsia="Lato" w:hAnsi="Lato" w:cs="Lato"/>
          <w:color w:val="212121"/>
          <w:sz w:val="20"/>
          <w:szCs w:val="20"/>
          <w:lang w:val="es-ES"/>
        </w:rPr>
        <w:t>Lena Pytkowska</w:t>
      </w:r>
    </w:p>
    <w:p w14:paraId="1C3F6414" w14:textId="77777777" w:rsidR="00521CA8" w:rsidRPr="00F91889" w:rsidRDefault="00000000" w:rsidP="00521CA8">
      <w:pPr>
        <w:jc w:val="center"/>
        <w:rPr>
          <w:rFonts w:ascii="Lato" w:eastAsia="Lato" w:hAnsi="Lato" w:cs="Lato"/>
          <w:color w:val="212121"/>
          <w:sz w:val="20"/>
          <w:szCs w:val="20"/>
          <w:lang w:val="es-ES"/>
        </w:rPr>
      </w:pPr>
      <w:hyperlink r:id="rId15" w:history="1">
        <w:r w:rsidR="00521CA8" w:rsidRPr="00F91889">
          <w:rPr>
            <w:rStyle w:val="Hipercze"/>
            <w:rFonts w:ascii="Lato" w:eastAsia="Lato" w:hAnsi="Lato" w:cs="Lato"/>
            <w:sz w:val="20"/>
            <w:szCs w:val="20"/>
            <w:lang w:val="es-ES"/>
          </w:rPr>
          <w:t>lena.pytkowska@pankowalski.com.pl</w:t>
        </w:r>
      </w:hyperlink>
    </w:p>
    <w:p w14:paraId="46EF21F1" w14:textId="77777777" w:rsidR="00521CA8" w:rsidRPr="00932365" w:rsidRDefault="00521CA8" w:rsidP="00521CA8">
      <w:pPr>
        <w:jc w:val="center"/>
        <w:rPr>
          <w:rFonts w:ascii="Lato" w:eastAsia="Lato" w:hAnsi="Lato" w:cs="Lato"/>
          <w:color w:val="212121"/>
          <w:sz w:val="20"/>
          <w:szCs w:val="20"/>
          <w:lang w:val="en-US"/>
        </w:rPr>
      </w:pPr>
      <w:r>
        <w:rPr>
          <w:rFonts w:ascii="Lato" w:eastAsia="Lato" w:hAnsi="Lato" w:cs="Lato"/>
          <w:color w:val="212121"/>
          <w:sz w:val="20"/>
          <w:szCs w:val="20"/>
          <w:lang w:val="en-US"/>
        </w:rPr>
        <w:t xml:space="preserve">tel. </w:t>
      </w:r>
      <w:r w:rsidRPr="00932365">
        <w:rPr>
          <w:rFonts w:ascii="Lato" w:eastAsia="Lato" w:hAnsi="Lato" w:cs="Lato"/>
          <w:color w:val="212121"/>
          <w:sz w:val="20"/>
          <w:szCs w:val="20"/>
          <w:lang w:val="en-US"/>
        </w:rPr>
        <w:t>531 581 222</w:t>
      </w:r>
    </w:p>
    <w:p w14:paraId="5EF5E9C0" w14:textId="77777777" w:rsidR="00521CA8" w:rsidRPr="00502006" w:rsidRDefault="00521CA8" w:rsidP="00521CA8">
      <w:pPr>
        <w:jc w:val="center"/>
        <w:rPr>
          <w:rFonts w:ascii="Lato" w:eastAsia="Lato" w:hAnsi="Lato" w:cs="Lato"/>
          <w:color w:val="212121"/>
          <w:sz w:val="20"/>
          <w:szCs w:val="20"/>
          <w:lang w:val="en-US"/>
        </w:rPr>
      </w:pPr>
    </w:p>
    <w:p w14:paraId="1B15445E" w14:textId="77777777" w:rsidR="00521CA8" w:rsidRDefault="00521CA8" w:rsidP="00521CA8">
      <w:pPr>
        <w:jc w:val="center"/>
        <w:rPr>
          <w:rFonts w:ascii="Lato" w:eastAsia="Lato" w:hAnsi="Lato" w:cs="Lato"/>
          <w:color w:val="212121"/>
          <w:sz w:val="20"/>
          <w:szCs w:val="20"/>
          <w:lang w:val="en-US"/>
        </w:rPr>
      </w:pPr>
      <w:r w:rsidRPr="00502006">
        <w:rPr>
          <w:rFonts w:ascii="Lato" w:eastAsia="Lato" w:hAnsi="Lato" w:cs="Lato"/>
          <w:color w:val="212121"/>
          <w:sz w:val="20"/>
          <w:szCs w:val="20"/>
          <w:lang w:val="en-US"/>
        </w:rPr>
        <w:t># # #</w:t>
      </w:r>
    </w:p>
    <w:p w14:paraId="19EC86EB" w14:textId="77777777" w:rsidR="00521CA8" w:rsidRPr="003E06EB" w:rsidRDefault="00000000" w:rsidP="00521CA8">
      <w:pPr>
        <w:jc w:val="center"/>
        <w:rPr>
          <w:rFonts w:ascii="Lato Light" w:eastAsia="Lato" w:hAnsi="Lato Light" w:cs="Lato"/>
          <w:lang w:val="en-US"/>
        </w:rPr>
      </w:pPr>
      <w:hyperlink r:id="rId16">
        <w:r w:rsidR="00521CA8" w:rsidRPr="003E06EB">
          <w:rPr>
            <w:rStyle w:val="Hipercze"/>
            <w:rFonts w:ascii="Lato Light" w:eastAsia="Lato" w:hAnsi="Lato Light" w:cs="Lato"/>
            <w:lang w:val="en-US"/>
          </w:rPr>
          <w:t>TCL MWC 2024 - Digital Press Kit</w:t>
        </w:r>
      </w:hyperlink>
    </w:p>
    <w:p w14:paraId="2200A4C3" w14:textId="77777777" w:rsidR="00521CA8" w:rsidRPr="003E06EB" w:rsidRDefault="00521CA8" w:rsidP="00521CA8">
      <w:pPr>
        <w:jc w:val="center"/>
        <w:rPr>
          <w:rFonts w:ascii="Lato Light" w:eastAsia="Lato" w:hAnsi="Lato Light" w:cs="Lato"/>
          <w:lang w:val="en-US"/>
        </w:rPr>
      </w:pPr>
    </w:p>
    <w:p w14:paraId="0DBD99F2" w14:textId="77777777" w:rsidR="00521CA8" w:rsidRPr="003E06EB" w:rsidRDefault="00000000" w:rsidP="00521CA8">
      <w:pPr>
        <w:jc w:val="center"/>
        <w:rPr>
          <w:rFonts w:ascii="Lato Light" w:eastAsia="Lato" w:hAnsi="Lato Light" w:cs="Lato"/>
          <w:lang w:val="en-US"/>
        </w:rPr>
      </w:pPr>
      <w:hyperlink r:id="rId17">
        <w:r w:rsidR="00521CA8" w:rsidRPr="003E06EB">
          <w:rPr>
            <w:rStyle w:val="Hipercze"/>
            <w:rFonts w:ascii="Lato Light" w:eastAsia="Lato" w:hAnsi="Lato Light" w:cs="Lato"/>
            <w:lang w:val="en-US"/>
          </w:rPr>
          <w:t>TCL 50 5G - EU Press Visuals</w:t>
        </w:r>
      </w:hyperlink>
    </w:p>
    <w:p w14:paraId="3DC788DE" w14:textId="77777777" w:rsidR="00521CA8" w:rsidRPr="003E06EB" w:rsidRDefault="00521CA8" w:rsidP="00521CA8">
      <w:pPr>
        <w:jc w:val="center"/>
        <w:rPr>
          <w:rFonts w:ascii="Lato Light" w:eastAsia="Lato" w:hAnsi="Lato Light" w:cs="Lato"/>
          <w:lang w:val="en-US"/>
        </w:rPr>
      </w:pPr>
      <w:r w:rsidRPr="003E06EB">
        <w:rPr>
          <w:rFonts w:ascii="Lato Light" w:eastAsia="Lato" w:hAnsi="Lato Light" w:cs="Lato"/>
          <w:lang w:val="en-US"/>
        </w:rPr>
        <w:t xml:space="preserve"> </w:t>
      </w:r>
      <w:hyperlink r:id="rId18">
        <w:r w:rsidRPr="003E06EB">
          <w:rPr>
            <w:rStyle w:val="Hipercze"/>
            <w:rFonts w:ascii="Lato Light" w:eastAsia="Lato" w:hAnsi="Lato Light" w:cs="Lato"/>
            <w:lang w:val="en-US"/>
          </w:rPr>
          <w:t>TCL 50 5G - EU Lifestyle Visuals</w:t>
        </w:r>
      </w:hyperlink>
    </w:p>
    <w:p w14:paraId="2ADA9014" w14:textId="77777777" w:rsidR="00521CA8" w:rsidRPr="003E06EB" w:rsidRDefault="00521CA8" w:rsidP="00521CA8">
      <w:pPr>
        <w:jc w:val="center"/>
        <w:rPr>
          <w:rFonts w:ascii="Lato Light" w:eastAsia="Lato" w:hAnsi="Lato Light" w:cs="Lato"/>
          <w:lang w:val="en-US"/>
        </w:rPr>
      </w:pPr>
      <w:r w:rsidRPr="003E06EB">
        <w:rPr>
          <w:rFonts w:ascii="Lato Light" w:eastAsia="Lato" w:hAnsi="Lato Light" w:cs="Lato"/>
          <w:lang w:val="en-US"/>
        </w:rPr>
        <w:t xml:space="preserve"> </w:t>
      </w:r>
      <w:hyperlink r:id="rId19">
        <w:r w:rsidRPr="003E06EB">
          <w:rPr>
            <w:rStyle w:val="Hipercze"/>
            <w:rFonts w:ascii="Lato Light" w:eastAsia="Lato" w:hAnsi="Lato Light" w:cs="Lato"/>
            <w:lang w:val="en-US"/>
          </w:rPr>
          <w:t>TCL 50 5G - EU Fact Sheet</w:t>
        </w:r>
      </w:hyperlink>
    </w:p>
    <w:p w14:paraId="1DD62A88" w14:textId="77777777" w:rsidR="00521CA8" w:rsidRPr="003E06EB" w:rsidRDefault="00521CA8" w:rsidP="00521CA8">
      <w:pPr>
        <w:jc w:val="center"/>
        <w:rPr>
          <w:rFonts w:ascii="Lato Light" w:eastAsia="Lato" w:hAnsi="Lato Light" w:cs="Lato"/>
          <w:lang w:val="en-US"/>
        </w:rPr>
      </w:pPr>
    </w:p>
    <w:p w14:paraId="3C2A6006" w14:textId="77777777" w:rsidR="00521CA8" w:rsidRPr="003E06EB" w:rsidRDefault="00000000" w:rsidP="00521CA8">
      <w:pPr>
        <w:jc w:val="center"/>
        <w:rPr>
          <w:rFonts w:ascii="Lato Light" w:eastAsia="Lato" w:hAnsi="Lato Light" w:cs="Lato"/>
          <w:lang w:val="en-US"/>
        </w:rPr>
      </w:pPr>
      <w:hyperlink r:id="rId20">
        <w:r w:rsidR="00521CA8" w:rsidRPr="003E06EB">
          <w:rPr>
            <w:rStyle w:val="Hipercze"/>
            <w:rFonts w:ascii="Lato Light" w:eastAsia="Lato" w:hAnsi="Lato Light" w:cs="Lato"/>
            <w:lang w:val="en-US"/>
          </w:rPr>
          <w:t>TCL 50 SE - EU Press Visuals</w:t>
        </w:r>
      </w:hyperlink>
    </w:p>
    <w:p w14:paraId="40B29DFF" w14:textId="77777777" w:rsidR="00521CA8" w:rsidRPr="003E06EB" w:rsidRDefault="00000000" w:rsidP="00521CA8">
      <w:pPr>
        <w:jc w:val="center"/>
        <w:rPr>
          <w:rFonts w:ascii="Lato Light" w:eastAsia="Lato" w:hAnsi="Lato Light" w:cs="Lato"/>
          <w:lang w:val="en-US"/>
        </w:rPr>
      </w:pPr>
      <w:hyperlink r:id="rId21">
        <w:r w:rsidR="00521CA8" w:rsidRPr="003E06EB">
          <w:rPr>
            <w:rStyle w:val="Hipercze"/>
            <w:rFonts w:ascii="Lato Light" w:eastAsia="Lato" w:hAnsi="Lato Light" w:cs="Lato"/>
            <w:lang w:val="en-US"/>
          </w:rPr>
          <w:t>TCL 50 SE - EU Lifestyle Visuals</w:t>
        </w:r>
      </w:hyperlink>
    </w:p>
    <w:p w14:paraId="1F6414FB" w14:textId="77777777" w:rsidR="00521CA8" w:rsidRPr="003E06EB" w:rsidRDefault="00000000" w:rsidP="00521CA8">
      <w:pPr>
        <w:jc w:val="center"/>
        <w:rPr>
          <w:rFonts w:ascii="Lato Light" w:eastAsia="Lato" w:hAnsi="Lato Light" w:cs="Lato"/>
          <w:lang w:val="en-US"/>
        </w:rPr>
      </w:pPr>
      <w:hyperlink r:id="rId22">
        <w:r w:rsidR="00521CA8" w:rsidRPr="003E06EB">
          <w:rPr>
            <w:rStyle w:val="Hipercze"/>
            <w:rFonts w:ascii="Lato Light" w:eastAsia="Lato" w:hAnsi="Lato Light" w:cs="Lato"/>
            <w:lang w:val="en-US"/>
          </w:rPr>
          <w:t>TCL 50 SE - EU Fact Sheet</w:t>
        </w:r>
      </w:hyperlink>
    </w:p>
    <w:p w14:paraId="5D85B6C0" w14:textId="77777777" w:rsidR="00521CA8" w:rsidRPr="003E06EB" w:rsidRDefault="00521CA8" w:rsidP="00521CA8">
      <w:pPr>
        <w:jc w:val="center"/>
        <w:rPr>
          <w:rFonts w:ascii="Lato Light" w:eastAsia="Lato" w:hAnsi="Lato Light" w:cs="Lato"/>
          <w:lang w:val="en-US"/>
        </w:rPr>
      </w:pPr>
    </w:p>
    <w:p w14:paraId="6DC0CE38" w14:textId="77777777" w:rsidR="00521CA8" w:rsidRPr="003E06EB" w:rsidRDefault="00000000" w:rsidP="00521CA8">
      <w:pPr>
        <w:jc w:val="center"/>
        <w:rPr>
          <w:rFonts w:ascii="Lato Light" w:eastAsia="Lato" w:hAnsi="Lato Light" w:cs="Lato"/>
          <w:lang w:val="en-US"/>
        </w:rPr>
      </w:pPr>
      <w:hyperlink r:id="rId23">
        <w:r w:rsidR="00521CA8" w:rsidRPr="003E06EB">
          <w:rPr>
            <w:rStyle w:val="Hipercze"/>
            <w:rFonts w:ascii="Lato Light" w:eastAsia="Lato" w:hAnsi="Lato Light" w:cs="Lato"/>
            <w:lang w:val="en-US"/>
          </w:rPr>
          <w:t>TCL 505 - EU Press Visuals</w:t>
        </w:r>
      </w:hyperlink>
    </w:p>
    <w:p w14:paraId="18B43ED2" w14:textId="77777777" w:rsidR="00521CA8" w:rsidRPr="003E06EB" w:rsidRDefault="00000000" w:rsidP="00521CA8">
      <w:pPr>
        <w:jc w:val="center"/>
        <w:rPr>
          <w:rFonts w:ascii="Lato Light" w:eastAsia="Lato" w:hAnsi="Lato Light" w:cs="Lato"/>
          <w:lang w:val="en-US"/>
        </w:rPr>
      </w:pPr>
      <w:hyperlink r:id="rId24">
        <w:r w:rsidR="00521CA8" w:rsidRPr="003E06EB">
          <w:rPr>
            <w:rStyle w:val="Hipercze"/>
            <w:rFonts w:ascii="Lato Light" w:eastAsia="Lato" w:hAnsi="Lato Light" w:cs="Lato"/>
            <w:lang w:val="en-US"/>
          </w:rPr>
          <w:t>TCL 505 - EU Lifestyle Visuals</w:t>
        </w:r>
      </w:hyperlink>
    </w:p>
    <w:p w14:paraId="55DAB729" w14:textId="77777777" w:rsidR="00521CA8" w:rsidRPr="003E06EB" w:rsidRDefault="00000000" w:rsidP="00521CA8">
      <w:pPr>
        <w:jc w:val="center"/>
        <w:rPr>
          <w:rFonts w:ascii="Lato Light" w:eastAsia="Lato" w:hAnsi="Lato Light" w:cs="Lato"/>
          <w:lang w:val="en-US"/>
        </w:rPr>
      </w:pPr>
      <w:hyperlink r:id="rId25">
        <w:r w:rsidR="00521CA8" w:rsidRPr="003E06EB">
          <w:rPr>
            <w:rStyle w:val="Hipercze"/>
            <w:rFonts w:ascii="Lato Light" w:eastAsia="Lato" w:hAnsi="Lato Light" w:cs="Lato"/>
            <w:lang w:val="en-US"/>
          </w:rPr>
          <w:t>TCL 505 - EU Fact Sheet</w:t>
        </w:r>
      </w:hyperlink>
    </w:p>
    <w:p w14:paraId="42B17490" w14:textId="77777777" w:rsidR="00521CA8" w:rsidRPr="003E06EB" w:rsidRDefault="00521CA8" w:rsidP="00521CA8">
      <w:pPr>
        <w:jc w:val="center"/>
        <w:rPr>
          <w:rFonts w:ascii="Lato Light" w:eastAsia="Lato" w:hAnsi="Lato Light" w:cs="Lato"/>
          <w:lang w:val="en-US"/>
        </w:rPr>
      </w:pPr>
    </w:p>
    <w:p w14:paraId="2CD19BE5" w14:textId="77777777" w:rsidR="00521CA8" w:rsidRPr="003E06EB" w:rsidRDefault="00000000" w:rsidP="00521CA8">
      <w:pPr>
        <w:jc w:val="center"/>
        <w:rPr>
          <w:rFonts w:ascii="Lato Light" w:eastAsia="Lato" w:hAnsi="Lato Light" w:cs="Lato"/>
          <w:lang w:val="en-US"/>
        </w:rPr>
      </w:pPr>
      <w:hyperlink r:id="rId26">
        <w:r w:rsidR="00521CA8" w:rsidRPr="003E06EB">
          <w:rPr>
            <w:rStyle w:val="Hipercze"/>
            <w:rFonts w:ascii="Lato Light" w:eastAsia="Lato" w:hAnsi="Lato Light" w:cs="Lato"/>
            <w:lang w:val="en-US"/>
          </w:rPr>
          <w:t>TCL 501 - EU Press Visuals</w:t>
        </w:r>
      </w:hyperlink>
    </w:p>
    <w:p w14:paraId="00566308" w14:textId="77777777" w:rsidR="00521CA8" w:rsidRPr="00521CA8" w:rsidRDefault="00000000" w:rsidP="00521CA8">
      <w:pPr>
        <w:jc w:val="center"/>
        <w:rPr>
          <w:rStyle w:val="Hipercze"/>
          <w:rFonts w:ascii="Lato Light" w:eastAsia="Lato" w:hAnsi="Lato Light" w:cs="Lato"/>
          <w:lang w:val="pl-PL"/>
        </w:rPr>
      </w:pPr>
      <w:hyperlink r:id="rId27">
        <w:r w:rsidR="00521CA8" w:rsidRPr="00521CA8">
          <w:rPr>
            <w:rStyle w:val="Hipercze"/>
            <w:rFonts w:ascii="Lato Light" w:eastAsia="Lato" w:hAnsi="Lato Light" w:cs="Lato"/>
            <w:lang w:val="pl-PL"/>
          </w:rPr>
          <w:t>TCL 501 - EU Fact Sheet</w:t>
        </w:r>
      </w:hyperlink>
    </w:p>
    <w:p w14:paraId="0D21DE49" w14:textId="77777777" w:rsidR="00521CA8" w:rsidRPr="00521CA8" w:rsidRDefault="00521CA8" w:rsidP="00521CA8">
      <w:pPr>
        <w:jc w:val="center"/>
        <w:rPr>
          <w:rFonts w:ascii="Lato" w:eastAsia="Lato" w:hAnsi="Lato" w:cs="Lato"/>
          <w:color w:val="212121"/>
          <w:sz w:val="20"/>
          <w:szCs w:val="20"/>
          <w:lang w:val="pl-PL"/>
        </w:rPr>
      </w:pPr>
      <w:r w:rsidRPr="00521CA8">
        <w:rPr>
          <w:rFonts w:ascii="Lato" w:eastAsia="Lato" w:hAnsi="Lato" w:cs="Lato"/>
          <w:color w:val="212121"/>
          <w:sz w:val="20"/>
          <w:szCs w:val="20"/>
          <w:lang w:val="pl-PL"/>
        </w:rPr>
        <w:t># # #</w:t>
      </w:r>
    </w:p>
    <w:p w14:paraId="69E6E5F0" w14:textId="77777777" w:rsidR="0068504E" w:rsidRPr="00C10821" w:rsidRDefault="0068504E" w:rsidP="00521CA8">
      <w:pPr>
        <w:jc w:val="both"/>
        <w:rPr>
          <w:rFonts w:ascii="Lato Light" w:eastAsia="Lato Light" w:hAnsi="Lato Light" w:cs="Lato Light"/>
          <w:b/>
          <w:bCs/>
          <w:color w:val="7F7F7F" w:themeColor="text1" w:themeTint="80"/>
          <w:sz w:val="20"/>
          <w:szCs w:val="20"/>
          <w:lang w:val="pl-PL"/>
        </w:rPr>
      </w:pPr>
    </w:p>
    <w:p w14:paraId="6747BDE2" w14:textId="11439CE6" w:rsidR="00521CA8" w:rsidRPr="00C10821" w:rsidRDefault="00521CA8" w:rsidP="00521CA8">
      <w:pPr>
        <w:jc w:val="both"/>
        <w:rPr>
          <w:rFonts w:ascii="Lato Light" w:eastAsia="Lato Light" w:hAnsi="Lato Light" w:cs="Lato Light"/>
          <w:b/>
          <w:bCs/>
          <w:sz w:val="20"/>
          <w:szCs w:val="20"/>
          <w:lang w:val="pl-PL"/>
        </w:rPr>
      </w:pPr>
      <w:r w:rsidRPr="00C10821">
        <w:rPr>
          <w:rFonts w:ascii="Lato Light" w:eastAsia="Lato Light" w:hAnsi="Lato Light" w:cs="Lato Light"/>
          <w:b/>
          <w:bCs/>
          <w:sz w:val="20"/>
          <w:szCs w:val="20"/>
          <w:lang w:val="pl-PL"/>
        </w:rPr>
        <w:t>TCL Communication</w:t>
      </w:r>
    </w:p>
    <w:p w14:paraId="464C6C1B" w14:textId="77777777" w:rsidR="00521CA8" w:rsidRPr="00C10821" w:rsidRDefault="00521CA8" w:rsidP="00521CA8">
      <w:pPr>
        <w:jc w:val="both"/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</w:pPr>
      <w:r w:rsidRPr="0068504E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t xml:space="preserve">TCL Communication specjalizuje się w badaniach, rozwoju i produkcji m.in. smartfonów </w:t>
      </w:r>
      <w:r w:rsidRPr="0068504E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br/>
        <w:t xml:space="preserve">i tabletów. </w:t>
      </w:r>
      <w:r w:rsidRPr="00C10821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t xml:space="preserve">Misją firmy jest dostarczenie użytkownikom na całym świecie sieci 5G zgodnie </w:t>
      </w:r>
      <w:r w:rsidRPr="00C10821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br/>
        <w:t xml:space="preserve">z hasłem „Inspire Gratness”. TCL Communication jest spółką należącą w całości do TCL Electronics. Więcej informacji na temat urządzeń mobilnych TCL można znaleźć na stronie: </w:t>
      </w:r>
      <w:hyperlink r:id="rId28" w:history="1">
        <w:r w:rsidRPr="00C10821">
          <w:rPr>
            <w:rFonts w:ascii="Lato Light" w:eastAsia="Lato Light" w:hAnsi="Lato Light" w:cs="Lato Light"/>
            <w:color w:val="7F7F7F" w:themeColor="text1" w:themeTint="80"/>
            <w:sz w:val="20"/>
            <w:szCs w:val="20"/>
            <w:lang w:val="pl-PL"/>
          </w:rPr>
          <w:t>https://www.tcl.com/global/en/mobile</w:t>
        </w:r>
      </w:hyperlink>
      <w:r w:rsidRPr="00C10821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t xml:space="preserve">. </w:t>
      </w:r>
    </w:p>
    <w:p w14:paraId="7CDC1BF3" w14:textId="77777777" w:rsidR="00521CA8" w:rsidRPr="00C10821" w:rsidRDefault="00521CA8" w:rsidP="00521CA8">
      <w:pPr>
        <w:jc w:val="both"/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</w:pPr>
      <w:r w:rsidRPr="00C10821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t xml:space="preserve">  </w:t>
      </w:r>
    </w:p>
    <w:p w14:paraId="232938CF" w14:textId="77777777" w:rsidR="00521CA8" w:rsidRPr="00C10821" w:rsidRDefault="00521CA8" w:rsidP="00521CA8">
      <w:pPr>
        <w:jc w:val="both"/>
        <w:rPr>
          <w:rFonts w:ascii="Lato Light" w:eastAsia="Lato Light" w:hAnsi="Lato Light" w:cs="Lato Light"/>
          <w:b/>
          <w:bCs/>
          <w:sz w:val="20"/>
          <w:szCs w:val="20"/>
          <w:lang w:val="pl-PL"/>
        </w:rPr>
      </w:pPr>
      <w:r w:rsidRPr="00C10821">
        <w:rPr>
          <w:rFonts w:ascii="Lato Light" w:eastAsia="Lato Light" w:hAnsi="Lato Light" w:cs="Lato Light"/>
          <w:b/>
          <w:bCs/>
          <w:sz w:val="20"/>
          <w:szCs w:val="20"/>
          <w:lang w:val="pl-PL"/>
        </w:rPr>
        <w:t xml:space="preserve">TCL Electronics </w:t>
      </w:r>
    </w:p>
    <w:p w14:paraId="7F7516AA" w14:textId="5BEFE33C" w:rsidR="00521CA8" w:rsidRPr="00C10821" w:rsidRDefault="00521CA8" w:rsidP="00521CA8">
      <w:pPr>
        <w:jc w:val="both"/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</w:pPr>
      <w:r w:rsidRPr="00C10821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t xml:space="preserve">TCL Electronics (1070.HK) jest jedną z najszybciej rozwijających się firm elektroniki użytkowej na świecie i jednym z wiodących producentów telewizorów i urządzeń mobilnych (TCL Communication jest spółką należącą w całości do TCL Electronics). Od ponad 40 lat TCL posiada własne centra produkcyjne </w:t>
      </w:r>
      <w:r w:rsidR="00375A12" w:rsidRPr="00C10821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br/>
      </w:r>
      <w:r w:rsidRPr="00C10821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t xml:space="preserve">i badawczo-rozwojowe na całym świecie, a produkty firmy sprzedawane są w ponad 160 krajach w Ameryce Północnej, Ameryce Łacińskiej, Europie, na Bliskim Wschodzie, w Afryce i w regionie Azji </w:t>
      </w:r>
      <w:r w:rsidR="00375A12" w:rsidRPr="00C10821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br/>
      </w:r>
      <w:r w:rsidRPr="00C10821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t xml:space="preserve">i Pacyfiku. TCL specjalizuje się w badaniach, rozwoju i produkcji elektroniki użytkowej, począwszy od telewizorów, telefonów komórkowych, urządzeń audio i produktów inteligentnego domu. Więcej informacji na temat urządzeń TCL można znaleźć na stronie: </w:t>
      </w:r>
      <w:hyperlink r:id="rId29" w:history="1">
        <w:r w:rsidRPr="00C10821">
          <w:rPr>
            <w:rFonts w:ascii="Lato Light" w:eastAsia="Lato Light" w:hAnsi="Lato Light" w:cs="Lato Light"/>
            <w:color w:val="7F7F7F" w:themeColor="text1" w:themeTint="80"/>
            <w:sz w:val="20"/>
            <w:szCs w:val="20"/>
            <w:lang w:val="pl-PL"/>
          </w:rPr>
          <w:t>http://www.tcl.com/global/en.html</w:t>
        </w:r>
      </w:hyperlink>
      <w:r w:rsidRPr="00C10821"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  <w:t xml:space="preserve">. </w:t>
      </w:r>
    </w:p>
    <w:p w14:paraId="374C894E" w14:textId="77777777" w:rsidR="0068504E" w:rsidRPr="00C10821" w:rsidRDefault="0068504E" w:rsidP="00521CA8">
      <w:pPr>
        <w:jc w:val="both"/>
        <w:rPr>
          <w:rFonts w:ascii="Lato Light" w:eastAsia="Lato Light" w:hAnsi="Lato Light" w:cs="Lato Light"/>
          <w:color w:val="7F7F7F" w:themeColor="text1" w:themeTint="80"/>
          <w:sz w:val="20"/>
          <w:szCs w:val="20"/>
          <w:lang w:val="pl-PL"/>
        </w:rPr>
      </w:pPr>
    </w:p>
    <w:p w14:paraId="5A8BA144" w14:textId="77777777" w:rsidR="0068504E" w:rsidRPr="00E400AC" w:rsidRDefault="0068504E" w:rsidP="0068504E">
      <w:pPr>
        <w:jc w:val="both"/>
        <w:rPr>
          <w:rFonts w:ascii="Lato Light" w:eastAsia="Lato Light" w:hAnsi="Lato Light" w:cs="Lato Light"/>
          <w:i/>
          <w:iCs/>
          <w:color w:val="7F7F7F" w:themeColor="text1" w:themeTint="80"/>
          <w:sz w:val="20"/>
          <w:szCs w:val="20"/>
          <w:lang w:val="pl-PL"/>
        </w:rPr>
      </w:pPr>
      <w:r w:rsidRPr="00E400AC">
        <w:rPr>
          <w:rFonts w:ascii="Lato Light" w:eastAsia="Lato Light" w:hAnsi="Lato Light" w:cs="Lato Light"/>
          <w:i/>
          <w:iCs/>
          <w:color w:val="7F7F7F" w:themeColor="text1" w:themeTint="80"/>
          <w:sz w:val="20"/>
          <w:szCs w:val="20"/>
          <w:lang w:val="pl-PL"/>
        </w:rPr>
        <w:lastRenderedPageBreak/>
        <w:t xml:space="preserve">TCL jest zastrzeżonym znakiem towarowym firmy TCL Corporation. Wszystkie inne znaki towarowe są własnością odpowiednich właścicieli. </w:t>
      </w:r>
    </w:p>
    <w:p w14:paraId="39B69135" w14:textId="77777777" w:rsidR="0068504E" w:rsidRPr="00E400AC" w:rsidRDefault="0068504E" w:rsidP="0068504E">
      <w:pPr>
        <w:jc w:val="both"/>
        <w:rPr>
          <w:rFonts w:ascii="Lato Light" w:eastAsia="Lato Light" w:hAnsi="Lato Light" w:cs="Lato Light"/>
          <w:i/>
          <w:iCs/>
          <w:color w:val="7F7F7F" w:themeColor="text1" w:themeTint="80"/>
          <w:sz w:val="20"/>
          <w:szCs w:val="20"/>
          <w:lang w:val="pl-PL"/>
        </w:rPr>
      </w:pPr>
    </w:p>
    <w:p w14:paraId="2BED807D" w14:textId="77777777" w:rsidR="0068504E" w:rsidRPr="00E400AC" w:rsidRDefault="0068504E" w:rsidP="0068504E">
      <w:pPr>
        <w:jc w:val="both"/>
        <w:rPr>
          <w:rFonts w:ascii="Lato Light" w:eastAsia="Lato Light" w:hAnsi="Lato Light" w:cs="Lato Light"/>
          <w:i/>
          <w:iCs/>
          <w:color w:val="7F7F7F" w:themeColor="text1" w:themeTint="80"/>
          <w:sz w:val="20"/>
          <w:szCs w:val="20"/>
          <w:lang w:val="pl-PL"/>
        </w:rPr>
      </w:pPr>
      <w:r w:rsidRPr="00E400AC">
        <w:rPr>
          <w:rFonts w:ascii="Lato Light" w:eastAsia="Lato Light" w:hAnsi="Lato Light" w:cs="Lato Light"/>
          <w:i/>
          <w:iCs/>
          <w:color w:val="7F7F7F" w:themeColor="text1" w:themeTint="80"/>
          <w:sz w:val="20"/>
          <w:szCs w:val="20"/>
          <w:lang w:val="pl-PL"/>
        </w:rPr>
        <w:t>AER, Android są zastrzeżonymi znakami towarowymi Google LLC.</w:t>
      </w:r>
    </w:p>
    <w:p w14:paraId="75A7E378" w14:textId="77777777" w:rsidR="0068504E" w:rsidRPr="00E400AC" w:rsidRDefault="0068504E" w:rsidP="0068504E">
      <w:pPr>
        <w:jc w:val="both"/>
        <w:rPr>
          <w:rFonts w:ascii="Lato Light" w:eastAsia="Lato Light" w:hAnsi="Lato Light" w:cs="Lato Light"/>
          <w:i/>
          <w:iCs/>
          <w:color w:val="7F7F7F" w:themeColor="text1" w:themeTint="80"/>
          <w:sz w:val="20"/>
          <w:szCs w:val="20"/>
          <w:lang w:val="pl-PL"/>
        </w:rPr>
      </w:pPr>
    </w:p>
    <w:p w14:paraId="49F3842C" w14:textId="452353E3" w:rsidR="00521CA8" w:rsidRPr="00E400AC" w:rsidRDefault="0068504E" w:rsidP="0068504E">
      <w:pPr>
        <w:jc w:val="both"/>
        <w:rPr>
          <w:rFonts w:ascii="Lato Light" w:eastAsia="Lato Light" w:hAnsi="Lato Light" w:cs="Lato Light"/>
          <w:i/>
          <w:iCs/>
          <w:color w:val="7F7F7F" w:themeColor="text1" w:themeTint="80"/>
          <w:sz w:val="20"/>
          <w:szCs w:val="20"/>
          <w:lang w:val="pl-PL"/>
        </w:rPr>
      </w:pPr>
      <w:r w:rsidRPr="00E400AC">
        <w:rPr>
          <w:rFonts w:ascii="Lato Light" w:eastAsia="Lato Light" w:hAnsi="Lato Light" w:cs="Lato Light"/>
          <w:i/>
          <w:iCs/>
          <w:color w:val="7F7F7F" w:themeColor="text1" w:themeTint="80"/>
          <w:sz w:val="20"/>
          <w:szCs w:val="20"/>
          <w:lang w:val="pl-PL"/>
        </w:rPr>
        <w:t>TCL specjalizuje się w badaniach, rozwoju i produkcji elektroniki użytkowej, począwszy od telewizorów, telefonów komórkowych, urządzeń audio i produktów inteligentnego domu w ramach strategii firmy „AI x IoT”. Więcej informacji na temat urządzeń mobilnych TCL można znaleźć na stronie: http://www.tcl.com/global/en.html.</w:t>
      </w:r>
    </w:p>
    <w:p w14:paraId="0BE2C826" w14:textId="775616C2" w:rsidR="00502006" w:rsidRPr="00C10821" w:rsidRDefault="00502006" w:rsidP="00A8144D">
      <w:pPr>
        <w:spacing w:line="276" w:lineRule="auto"/>
        <w:jc w:val="both"/>
        <w:rPr>
          <w:rFonts w:ascii="Lato Light" w:eastAsia="Lato Light" w:hAnsi="Lato Light" w:cs="Lato Light"/>
          <w:color w:val="7F7F7F"/>
          <w:sz w:val="20"/>
          <w:szCs w:val="20"/>
          <w:lang w:val="pl-PL"/>
        </w:rPr>
      </w:pPr>
      <w:bookmarkStart w:id="0" w:name="_30j0zll" w:colFirst="0" w:colLast="0"/>
      <w:bookmarkEnd w:id="0"/>
    </w:p>
    <w:sectPr w:rsidR="00502006" w:rsidRPr="00C10821" w:rsidSect="008C5C01">
      <w:headerReference w:type="default" r:id="rId30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303973" w14:textId="77777777" w:rsidR="008C5C01" w:rsidRDefault="008C5C01">
      <w:r>
        <w:separator/>
      </w:r>
    </w:p>
  </w:endnote>
  <w:endnote w:type="continuationSeparator" w:id="0">
    <w:p w14:paraId="04662FEE" w14:textId="77777777" w:rsidR="008C5C01" w:rsidRDefault="008C5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3BD487" w14:textId="77777777" w:rsidR="008C5C01" w:rsidRDefault="008C5C01">
      <w:r>
        <w:separator/>
      </w:r>
    </w:p>
  </w:footnote>
  <w:footnote w:type="continuationSeparator" w:id="0">
    <w:p w14:paraId="589F9CA6" w14:textId="77777777" w:rsidR="008C5C01" w:rsidRDefault="008C5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0AF3C" w14:textId="1DDA6B6A" w:rsidR="006E5255" w:rsidRDefault="00A307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 w:rsidRPr="00A70AA2">
      <w:rPr>
        <w:color w:val="FF0000"/>
      </w:rPr>
      <w:t xml:space="preserve">  </w:t>
    </w:r>
    <w:r w:rsidRPr="00A70AA2">
      <w:rPr>
        <w:noProof/>
      </w:rPr>
      <w:t xml:space="preserve">                 </w:t>
    </w: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968FF68" wp14:editId="3C1B1205">
              <wp:simplePos x="0" y="0"/>
              <wp:positionH relativeFrom="column">
                <wp:posOffset>-126999</wp:posOffset>
              </wp:positionH>
              <wp:positionV relativeFrom="paragraph">
                <wp:posOffset>342900</wp:posOffset>
              </wp:positionV>
              <wp:extent cx="2874010" cy="365125"/>
              <wp:effectExtent l="0" t="0" r="0" b="0"/>
              <wp:wrapNone/>
              <wp:docPr id="1" name="Forme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18520" y="3606963"/>
                        <a:ext cx="2854960" cy="3460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22404" h="346593" extrusionOk="0">
                            <a:moveTo>
                              <a:pt x="0" y="57767"/>
                            </a:moveTo>
                            <a:cubicBezTo>
                              <a:pt x="0" y="25863"/>
                              <a:pt x="25863" y="0"/>
                              <a:pt x="57767" y="0"/>
                            </a:cubicBezTo>
                            <a:lnTo>
                              <a:pt x="2022404" y="0"/>
                            </a:lnTo>
                            <a:lnTo>
                              <a:pt x="2022404" y="346593"/>
                            </a:lnTo>
                            <a:lnTo>
                              <a:pt x="57767" y="346593"/>
                            </a:lnTo>
                            <a:cubicBezTo>
                              <a:pt x="25863" y="346593"/>
                              <a:pt x="0" y="320730"/>
                              <a:pt x="0" y="288826"/>
                            </a:cubicBezTo>
                            <a:lnTo>
                              <a:pt x="0" y="5776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EB4F28" w14:textId="02D3F6F1" w:rsidR="006E5255" w:rsidRPr="00BA3467" w:rsidRDefault="00E400AC">
                          <w:pPr>
                            <w:textDirection w:val="btLr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Lato" w:eastAsia="Lato" w:hAnsi="Lato" w:cs="Lato"/>
                              <w:color w:val="7F7F7F"/>
                              <w:sz w:val="36"/>
                              <w:lang w:val="fr-FR"/>
                            </w:rPr>
                            <w:t>Informacja prasowa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68FF68" id="Forme libre 1" o:spid="_x0000_s1026" style="position:absolute;margin-left:-10pt;margin-top:27pt;width:226.3pt;height:2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22404,3465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" adj="-11796480,,5400" path="m,57767c,25863,25863,,57767,l2022404,r,346593l57767,346593c25863,346593,,320730,,288826l,57767xe" filled="f" stroked="f">
              <v:stroke joinstyle="miter"/>
              <v:formulas/>
              <v:path arrowok="t" o:extrusionok="f" o:connecttype="custom" textboxrect="0,0,2022404,346593"/>
              <v:textbox inset="2.53958mm,1.2694mm,2.53958mm,1.2694mm">
                <w:txbxContent>
                  <w:p w14:paraId="5BEB4F28" w14:textId="02D3F6F1" w:rsidR="006E5255" w:rsidRPr="00BA3467" w:rsidRDefault="00E400AC">
                    <w:pPr>
                      <w:textDirection w:val="btLr"/>
                      <w:rPr>
                        <w:lang w:val="fr-FR"/>
                      </w:rPr>
                    </w:pPr>
                    <w:r>
                      <w:rPr>
                        <w:rFonts w:ascii="Lato" w:eastAsia="Lato" w:hAnsi="Lato" w:cs="Lato"/>
                        <w:color w:val="7F7F7F"/>
                        <w:sz w:val="36"/>
                        <w:lang w:val="fr-FR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/>
      </w:rPr>
      <w:drawing>
        <wp:anchor distT="0" distB="0" distL="114300" distR="114300" simplePos="0" relativeHeight="251659264" behindDoc="0" locked="0" layoutInCell="1" hidden="0" allowOverlap="1" wp14:anchorId="758F3077" wp14:editId="11433F97">
          <wp:simplePos x="0" y="0"/>
          <wp:positionH relativeFrom="column">
            <wp:posOffset>4822825</wp:posOffset>
          </wp:positionH>
          <wp:positionV relativeFrom="paragraph">
            <wp:posOffset>-451483</wp:posOffset>
          </wp:positionV>
          <wp:extent cx="913130" cy="546735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130" cy="546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4F78F2" w14:textId="77777777" w:rsidR="006E5255" w:rsidRDefault="006E5255">
    <w:pPr>
      <w:tabs>
        <w:tab w:val="center" w:pos="4513"/>
        <w:tab w:val="right" w:pos="9026"/>
      </w:tabs>
    </w:pPr>
  </w:p>
  <w:p w14:paraId="13DFC830" w14:textId="77777777" w:rsidR="006E5255" w:rsidRDefault="00A307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</w:p>
  <w:p w14:paraId="0B0F9EF9" w14:textId="77777777" w:rsidR="006E5255" w:rsidRDefault="006E525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71527F82" w14:textId="77777777" w:rsidR="006E5255" w:rsidRDefault="006E525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41304"/>
    <w:multiLevelType w:val="hybridMultilevel"/>
    <w:tmpl w:val="BBA680D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876061"/>
    <w:multiLevelType w:val="hybridMultilevel"/>
    <w:tmpl w:val="255CB69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6272350">
    <w:abstractNumId w:val="1"/>
  </w:num>
  <w:num w:numId="2" w16cid:durableId="1172067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255"/>
    <w:rsid w:val="00000960"/>
    <w:rsid w:val="00011AA4"/>
    <w:rsid w:val="00017C19"/>
    <w:rsid w:val="00026FF0"/>
    <w:rsid w:val="000308D2"/>
    <w:rsid w:val="00033659"/>
    <w:rsid w:val="000454F0"/>
    <w:rsid w:val="00064200"/>
    <w:rsid w:val="00067000"/>
    <w:rsid w:val="00081BBE"/>
    <w:rsid w:val="000930C5"/>
    <w:rsid w:val="00096BAB"/>
    <w:rsid w:val="000A0951"/>
    <w:rsid w:val="000A1BAF"/>
    <w:rsid w:val="000A1FD3"/>
    <w:rsid w:val="000A2902"/>
    <w:rsid w:val="000A3258"/>
    <w:rsid w:val="000A4136"/>
    <w:rsid w:val="000A42AA"/>
    <w:rsid w:val="000A7B47"/>
    <w:rsid w:val="000C13D3"/>
    <w:rsid w:val="000C19EC"/>
    <w:rsid w:val="000C6401"/>
    <w:rsid w:val="000E3A62"/>
    <w:rsid w:val="000E58C4"/>
    <w:rsid w:val="000E5FAD"/>
    <w:rsid w:val="000E6A67"/>
    <w:rsid w:val="000F4C7A"/>
    <w:rsid w:val="000F5C74"/>
    <w:rsid w:val="00102557"/>
    <w:rsid w:val="0011361B"/>
    <w:rsid w:val="00122A9F"/>
    <w:rsid w:val="001314E5"/>
    <w:rsid w:val="00161C2E"/>
    <w:rsid w:val="001650D8"/>
    <w:rsid w:val="00171D4E"/>
    <w:rsid w:val="00174986"/>
    <w:rsid w:val="00175242"/>
    <w:rsid w:val="00182648"/>
    <w:rsid w:val="00182D05"/>
    <w:rsid w:val="0018501F"/>
    <w:rsid w:val="00193B30"/>
    <w:rsid w:val="001A0070"/>
    <w:rsid w:val="001B69E2"/>
    <w:rsid w:val="001C0F4E"/>
    <w:rsid w:val="001C5009"/>
    <w:rsid w:val="001C7634"/>
    <w:rsid w:val="001D5810"/>
    <w:rsid w:val="001E384E"/>
    <w:rsid w:val="001E60DD"/>
    <w:rsid w:val="001E6174"/>
    <w:rsid w:val="001E74DE"/>
    <w:rsid w:val="001E772C"/>
    <w:rsid w:val="002005EC"/>
    <w:rsid w:val="002018E6"/>
    <w:rsid w:val="0020636B"/>
    <w:rsid w:val="002079EB"/>
    <w:rsid w:val="002126DA"/>
    <w:rsid w:val="002176D5"/>
    <w:rsid w:val="00225DB9"/>
    <w:rsid w:val="002265C5"/>
    <w:rsid w:val="00227B70"/>
    <w:rsid w:val="00231C25"/>
    <w:rsid w:val="00233F12"/>
    <w:rsid w:val="00241FEE"/>
    <w:rsid w:val="00242F46"/>
    <w:rsid w:val="002433FD"/>
    <w:rsid w:val="00246E66"/>
    <w:rsid w:val="0025326B"/>
    <w:rsid w:val="00262E6D"/>
    <w:rsid w:val="002649F2"/>
    <w:rsid w:val="002701EC"/>
    <w:rsid w:val="002753F4"/>
    <w:rsid w:val="00276927"/>
    <w:rsid w:val="002827E4"/>
    <w:rsid w:val="00283164"/>
    <w:rsid w:val="002844DE"/>
    <w:rsid w:val="00286369"/>
    <w:rsid w:val="0028693A"/>
    <w:rsid w:val="002A0DC3"/>
    <w:rsid w:val="002A4D7B"/>
    <w:rsid w:val="002B49D9"/>
    <w:rsid w:val="002C2A48"/>
    <w:rsid w:val="002D2057"/>
    <w:rsid w:val="002E0030"/>
    <w:rsid w:val="002E028C"/>
    <w:rsid w:val="002E5505"/>
    <w:rsid w:val="002E57D5"/>
    <w:rsid w:val="00330D33"/>
    <w:rsid w:val="0034017D"/>
    <w:rsid w:val="00354B48"/>
    <w:rsid w:val="003630F7"/>
    <w:rsid w:val="003748A0"/>
    <w:rsid w:val="003749F4"/>
    <w:rsid w:val="00375A12"/>
    <w:rsid w:val="003803E9"/>
    <w:rsid w:val="0038293E"/>
    <w:rsid w:val="00384597"/>
    <w:rsid w:val="003854C7"/>
    <w:rsid w:val="00387400"/>
    <w:rsid w:val="003A15E4"/>
    <w:rsid w:val="003A1B93"/>
    <w:rsid w:val="003A5D0D"/>
    <w:rsid w:val="003A6481"/>
    <w:rsid w:val="003B4C72"/>
    <w:rsid w:val="003B5753"/>
    <w:rsid w:val="003C2B2E"/>
    <w:rsid w:val="003D76F1"/>
    <w:rsid w:val="003E2670"/>
    <w:rsid w:val="003E5766"/>
    <w:rsid w:val="004038E8"/>
    <w:rsid w:val="00407966"/>
    <w:rsid w:val="0041048B"/>
    <w:rsid w:val="004163A4"/>
    <w:rsid w:val="00420AE2"/>
    <w:rsid w:val="004229C7"/>
    <w:rsid w:val="00425999"/>
    <w:rsid w:val="004368C4"/>
    <w:rsid w:val="004414D8"/>
    <w:rsid w:val="004446C7"/>
    <w:rsid w:val="00452E60"/>
    <w:rsid w:val="004559DA"/>
    <w:rsid w:val="00460504"/>
    <w:rsid w:val="004629DA"/>
    <w:rsid w:val="0046454D"/>
    <w:rsid w:val="0046637C"/>
    <w:rsid w:val="00475745"/>
    <w:rsid w:val="004913BE"/>
    <w:rsid w:val="00491B7D"/>
    <w:rsid w:val="00492797"/>
    <w:rsid w:val="00493386"/>
    <w:rsid w:val="004943BA"/>
    <w:rsid w:val="004A59A0"/>
    <w:rsid w:val="004B0749"/>
    <w:rsid w:val="004B3B27"/>
    <w:rsid w:val="004B7402"/>
    <w:rsid w:val="004C4B6B"/>
    <w:rsid w:val="004D20FE"/>
    <w:rsid w:val="004D277C"/>
    <w:rsid w:val="004D3B04"/>
    <w:rsid w:val="004E5B8D"/>
    <w:rsid w:val="004F4173"/>
    <w:rsid w:val="004F5B60"/>
    <w:rsid w:val="004F5DC2"/>
    <w:rsid w:val="00502006"/>
    <w:rsid w:val="00504CFA"/>
    <w:rsid w:val="00507213"/>
    <w:rsid w:val="00514E8A"/>
    <w:rsid w:val="0051504A"/>
    <w:rsid w:val="0052146F"/>
    <w:rsid w:val="00521CA8"/>
    <w:rsid w:val="00522CAD"/>
    <w:rsid w:val="00526BF7"/>
    <w:rsid w:val="005303DA"/>
    <w:rsid w:val="00536622"/>
    <w:rsid w:val="00536781"/>
    <w:rsid w:val="00542671"/>
    <w:rsid w:val="00543566"/>
    <w:rsid w:val="00551AF0"/>
    <w:rsid w:val="00566036"/>
    <w:rsid w:val="005667D0"/>
    <w:rsid w:val="00566FF2"/>
    <w:rsid w:val="00574E7C"/>
    <w:rsid w:val="00576330"/>
    <w:rsid w:val="00576BEE"/>
    <w:rsid w:val="00581AC1"/>
    <w:rsid w:val="00582DF9"/>
    <w:rsid w:val="005847F9"/>
    <w:rsid w:val="00584A59"/>
    <w:rsid w:val="00586C57"/>
    <w:rsid w:val="00596A90"/>
    <w:rsid w:val="005A0C72"/>
    <w:rsid w:val="005A11AC"/>
    <w:rsid w:val="005A2B51"/>
    <w:rsid w:val="005E1E9A"/>
    <w:rsid w:val="005F05AB"/>
    <w:rsid w:val="005F1320"/>
    <w:rsid w:val="005F746E"/>
    <w:rsid w:val="00601FE7"/>
    <w:rsid w:val="00607492"/>
    <w:rsid w:val="00617DD2"/>
    <w:rsid w:val="00623A32"/>
    <w:rsid w:val="00634952"/>
    <w:rsid w:val="00642D01"/>
    <w:rsid w:val="00644C4B"/>
    <w:rsid w:val="00657C7C"/>
    <w:rsid w:val="00661A10"/>
    <w:rsid w:val="0066685C"/>
    <w:rsid w:val="0067461D"/>
    <w:rsid w:val="006778C4"/>
    <w:rsid w:val="00682DD4"/>
    <w:rsid w:val="0068504E"/>
    <w:rsid w:val="006854EB"/>
    <w:rsid w:val="00686C48"/>
    <w:rsid w:val="00695178"/>
    <w:rsid w:val="006A564C"/>
    <w:rsid w:val="006C3AD2"/>
    <w:rsid w:val="006E5255"/>
    <w:rsid w:val="006E5538"/>
    <w:rsid w:val="006E6497"/>
    <w:rsid w:val="006F06F8"/>
    <w:rsid w:val="006F41AA"/>
    <w:rsid w:val="006F4788"/>
    <w:rsid w:val="0070242F"/>
    <w:rsid w:val="007032FE"/>
    <w:rsid w:val="00704351"/>
    <w:rsid w:val="00714942"/>
    <w:rsid w:val="00724B83"/>
    <w:rsid w:val="00726C8E"/>
    <w:rsid w:val="00730221"/>
    <w:rsid w:val="007322EE"/>
    <w:rsid w:val="00736C57"/>
    <w:rsid w:val="00742AD3"/>
    <w:rsid w:val="007474BF"/>
    <w:rsid w:val="0075234D"/>
    <w:rsid w:val="00754AE2"/>
    <w:rsid w:val="00755FED"/>
    <w:rsid w:val="0075784B"/>
    <w:rsid w:val="00757B4F"/>
    <w:rsid w:val="007659BD"/>
    <w:rsid w:val="00771161"/>
    <w:rsid w:val="00773DA9"/>
    <w:rsid w:val="00781791"/>
    <w:rsid w:val="00781CC6"/>
    <w:rsid w:val="007832F4"/>
    <w:rsid w:val="007845A1"/>
    <w:rsid w:val="00791599"/>
    <w:rsid w:val="007B19D4"/>
    <w:rsid w:val="007B20C3"/>
    <w:rsid w:val="007B4D22"/>
    <w:rsid w:val="007B563B"/>
    <w:rsid w:val="007C6E4E"/>
    <w:rsid w:val="007C748A"/>
    <w:rsid w:val="007D4A86"/>
    <w:rsid w:val="007E3816"/>
    <w:rsid w:val="007E4DBB"/>
    <w:rsid w:val="007E5866"/>
    <w:rsid w:val="007E7D38"/>
    <w:rsid w:val="007F1895"/>
    <w:rsid w:val="007F2794"/>
    <w:rsid w:val="00805618"/>
    <w:rsid w:val="00810F64"/>
    <w:rsid w:val="00815A2A"/>
    <w:rsid w:val="00821F80"/>
    <w:rsid w:val="008244B8"/>
    <w:rsid w:val="00826F8E"/>
    <w:rsid w:val="00830527"/>
    <w:rsid w:val="00835056"/>
    <w:rsid w:val="00841F6B"/>
    <w:rsid w:val="00845051"/>
    <w:rsid w:val="008479C1"/>
    <w:rsid w:val="00856213"/>
    <w:rsid w:val="0085768E"/>
    <w:rsid w:val="00875629"/>
    <w:rsid w:val="00876442"/>
    <w:rsid w:val="00877AE4"/>
    <w:rsid w:val="008931CB"/>
    <w:rsid w:val="00895BF1"/>
    <w:rsid w:val="008961BC"/>
    <w:rsid w:val="008A1F4A"/>
    <w:rsid w:val="008A2BFD"/>
    <w:rsid w:val="008A48F8"/>
    <w:rsid w:val="008B23E9"/>
    <w:rsid w:val="008C4565"/>
    <w:rsid w:val="008C5C01"/>
    <w:rsid w:val="008D4ED8"/>
    <w:rsid w:val="008E0A83"/>
    <w:rsid w:val="008E430A"/>
    <w:rsid w:val="008F4BEB"/>
    <w:rsid w:val="008F606C"/>
    <w:rsid w:val="00900215"/>
    <w:rsid w:val="00902638"/>
    <w:rsid w:val="00912AF7"/>
    <w:rsid w:val="009176FA"/>
    <w:rsid w:val="009216F2"/>
    <w:rsid w:val="009224BF"/>
    <w:rsid w:val="00937350"/>
    <w:rsid w:val="009417DD"/>
    <w:rsid w:val="00944734"/>
    <w:rsid w:val="00945888"/>
    <w:rsid w:val="00945BB4"/>
    <w:rsid w:val="00945C3C"/>
    <w:rsid w:val="00953422"/>
    <w:rsid w:val="009668D8"/>
    <w:rsid w:val="00967F64"/>
    <w:rsid w:val="00976A46"/>
    <w:rsid w:val="00977C0C"/>
    <w:rsid w:val="009819AA"/>
    <w:rsid w:val="009903A4"/>
    <w:rsid w:val="009A5DE2"/>
    <w:rsid w:val="009A6656"/>
    <w:rsid w:val="009B1C3E"/>
    <w:rsid w:val="009B7E59"/>
    <w:rsid w:val="009C27B2"/>
    <w:rsid w:val="009C37A4"/>
    <w:rsid w:val="009C482B"/>
    <w:rsid w:val="009C5902"/>
    <w:rsid w:val="009D0C4D"/>
    <w:rsid w:val="009D39D1"/>
    <w:rsid w:val="009D4595"/>
    <w:rsid w:val="009D592D"/>
    <w:rsid w:val="009F09F0"/>
    <w:rsid w:val="009F0CE1"/>
    <w:rsid w:val="009F15D8"/>
    <w:rsid w:val="00A21D83"/>
    <w:rsid w:val="00A3071B"/>
    <w:rsid w:val="00A4608F"/>
    <w:rsid w:val="00A577C0"/>
    <w:rsid w:val="00A668EC"/>
    <w:rsid w:val="00A70AA2"/>
    <w:rsid w:val="00A74B57"/>
    <w:rsid w:val="00A76B8E"/>
    <w:rsid w:val="00A777A8"/>
    <w:rsid w:val="00A8144D"/>
    <w:rsid w:val="00A83CA9"/>
    <w:rsid w:val="00A83D73"/>
    <w:rsid w:val="00A87B51"/>
    <w:rsid w:val="00A908B4"/>
    <w:rsid w:val="00A91019"/>
    <w:rsid w:val="00A91269"/>
    <w:rsid w:val="00A9166E"/>
    <w:rsid w:val="00A917C6"/>
    <w:rsid w:val="00A95CB6"/>
    <w:rsid w:val="00A96E1F"/>
    <w:rsid w:val="00AA5D63"/>
    <w:rsid w:val="00AB1EFE"/>
    <w:rsid w:val="00AB48BF"/>
    <w:rsid w:val="00AD191E"/>
    <w:rsid w:val="00AD2997"/>
    <w:rsid w:val="00AD6AA1"/>
    <w:rsid w:val="00AE6547"/>
    <w:rsid w:val="00AF30C0"/>
    <w:rsid w:val="00AF36E6"/>
    <w:rsid w:val="00AF3ABC"/>
    <w:rsid w:val="00AF6794"/>
    <w:rsid w:val="00B063F6"/>
    <w:rsid w:val="00B07E3A"/>
    <w:rsid w:val="00B16BD9"/>
    <w:rsid w:val="00B17FBC"/>
    <w:rsid w:val="00B20177"/>
    <w:rsid w:val="00B21266"/>
    <w:rsid w:val="00B25FFD"/>
    <w:rsid w:val="00B31E13"/>
    <w:rsid w:val="00B36275"/>
    <w:rsid w:val="00B43A75"/>
    <w:rsid w:val="00B5059A"/>
    <w:rsid w:val="00B55FA1"/>
    <w:rsid w:val="00B5677D"/>
    <w:rsid w:val="00B65988"/>
    <w:rsid w:val="00B715BA"/>
    <w:rsid w:val="00B775D4"/>
    <w:rsid w:val="00B9372A"/>
    <w:rsid w:val="00BA2158"/>
    <w:rsid w:val="00BA3467"/>
    <w:rsid w:val="00BA5D5D"/>
    <w:rsid w:val="00BB31B0"/>
    <w:rsid w:val="00BB412F"/>
    <w:rsid w:val="00BC231B"/>
    <w:rsid w:val="00BC7DC6"/>
    <w:rsid w:val="00BE4DEA"/>
    <w:rsid w:val="00BE780E"/>
    <w:rsid w:val="00C03811"/>
    <w:rsid w:val="00C10821"/>
    <w:rsid w:val="00C150DA"/>
    <w:rsid w:val="00C35B90"/>
    <w:rsid w:val="00C5192E"/>
    <w:rsid w:val="00C61D8D"/>
    <w:rsid w:val="00C63EDB"/>
    <w:rsid w:val="00C677D5"/>
    <w:rsid w:val="00C80C55"/>
    <w:rsid w:val="00C80D8E"/>
    <w:rsid w:val="00C852E6"/>
    <w:rsid w:val="00C86A84"/>
    <w:rsid w:val="00CB4CED"/>
    <w:rsid w:val="00CD0623"/>
    <w:rsid w:val="00CD4DC4"/>
    <w:rsid w:val="00CD5A9C"/>
    <w:rsid w:val="00CE6D82"/>
    <w:rsid w:val="00CF238A"/>
    <w:rsid w:val="00CF6D65"/>
    <w:rsid w:val="00CF71A5"/>
    <w:rsid w:val="00D05082"/>
    <w:rsid w:val="00D05EBB"/>
    <w:rsid w:val="00D14B82"/>
    <w:rsid w:val="00D234D3"/>
    <w:rsid w:val="00D3678A"/>
    <w:rsid w:val="00D5208F"/>
    <w:rsid w:val="00D5401D"/>
    <w:rsid w:val="00D5565F"/>
    <w:rsid w:val="00D64B94"/>
    <w:rsid w:val="00D66AA8"/>
    <w:rsid w:val="00D7055A"/>
    <w:rsid w:val="00D80A2A"/>
    <w:rsid w:val="00D87BDA"/>
    <w:rsid w:val="00D95867"/>
    <w:rsid w:val="00D96F78"/>
    <w:rsid w:val="00DA67EE"/>
    <w:rsid w:val="00DB0C08"/>
    <w:rsid w:val="00DC29C3"/>
    <w:rsid w:val="00DC3BCF"/>
    <w:rsid w:val="00DD5EED"/>
    <w:rsid w:val="00DE506B"/>
    <w:rsid w:val="00DF3414"/>
    <w:rsid w:val="00E0113D"/>
    <w:rsid w:val="00E03563"/>
    <w:rsid w:val="00E13DC2"/>
    <w:rsid w:val="00E15080"/>
    <w:rsid w:val="00E16ABF"/>
    <w:rsid w:val="00E17C1F"/>
    <w:rsid w:val="00E21A16"/>
    <w:rsid w:val="00E23A01"/>
    <w:rsid w:val="00E263EA"/>
    <w:rsid w:val="00E30119"/>
    <w:rsid w:val="00E32D01"/>
    <w:rsid w:val="00E37733"/>
    <w:rsid w:val="00E400AC"/>
    <w:rsid w:val="00E408CB"/>
    <w:rsid w:val="00E40D07"/>
    <w:rsid w:val="00E45B6D"/>
    <w:rsid w:val="00E46B5B"/>
    <w:rsid w:val="00E65A12"/>
    <w:rsid w:val="00E671CA"/>
    <w:rsid w:val="00E80817"/>
    <w:rsid w:val="00E82CF0"/>
    <w:rsid w:val="00E877B5"/>
    <w:rsid w:val="00E91852"/>
    <w:rsid w:val="00E9637A"/>
    <w:rsid w:val="00E966AD"/>
    <w:rsid w:val="00E97BA7"/>
    <w:rsid w:val="00EA352C"/>
    <w:rsid w:val="00EA3B7E"/>
    <w:rsid w:val="00EA5FD0"/>
    <w:rsid w:val="00EB2F9F"/>
    <w:rsid w:val="00EC26EE"/>
    <w:rsid w:val="00EC2CA0"/>
    <w:rsid w:val="00EC4E81"/>
    <w:rsid w:val="00EC7E7B"/>
    <w:rsid w:val="00ED170D"/>
    <w:rsid w:val="00ED4A9A"/>
    <w:rsid w:val="00EE26DC"/>
    <w:rsid w:val="00EE58DF"/>
    <w:rsid w:val="00EF1D6C"/>
    <w:rsid w:val="00F00198"/>
    <w:rsid w:val="00F018E6"/>
    <w:rsid w:val="00F117C2"/>
    <w:rsid w:val="00F16074"/>
    <w:rsid w:val="00F243AC"/>
    <w:rsid w:val="00F25D1D"/>
    <w:rsid w:val="00F3251F"/>
    <w:rsid w:val="00F42556"/>
    <w:rsid w:val="00F4712E"/>
    <w:rsid w:val="00F47202"/>
    <w:rsid w:val="00F5089E"/>
    <w:rsid w:val="00F52947"/>
    <w:rsid w:val="00F55958"/>
    <w:rsid w:val="00F63D54"/>
    <w:rsid w:val="00F64857"/>
    <w:rsid w:val="00F67EAE"/>
    <w:rsid w:val="00F71350"/>
    <w:rsid w:val="00F717E9"/>
    <w:rsid w:val="00F727A3"/>
    <w:rsid w:val="00F7351B"/>
    <w:rsid w:val="00F74FB5"/>
    <w:rsid w:val="00F76D04"/>
    <w:rsid w:val="00F801B4"/>
    <w:rsid w:val="00FA0B1F"/>
    <w:rsid w:val="00FC513A"/>
    <w:rsid w:val="00FD0999"/>
    <w:rsid w:val="00FD0A66"/>
    <w:rsid w:val="00FD1A4F"/>
    <w:rsid w:val="00FD1B93"/>
    <w:rsid w:val="00FE21DC"/>
    <w:rsid w:val="00FE30B3"/>
    <w:rsid w:val="00FE3B6B"/>
    <w:rsid w:val="00FF4D51"/>
    <w:rsid w:val="013183C6"/>
    <w:rsid w:val="08E9EF98"/>
    <w:rsid w:val="08EBF90E"/>
    <w:rsid w:val="0A53E255"/>
    <w:rsid w:val="0A8CEDEF"/>
    <w:rsid w:val="0B95D458"/>
    <w:rsid w:val="0C4C2421"/>
    <w:rsid w:val="0DF2A115"/>
    <w:rsid w:val="0E0730CC"/>
    <w:rsid w:val="0E628D65"/>
    <w:rsid w:val="0EF30639"/>
    <w:rsid w:val="0F0210AB"/>
    <w:rsid w:val="0FA3012D"/>
    <w:rsid w:val="10532B2C"/>
    <w:rsid w:val="108ED69A"/>
    <w:rsid w:val="109DE10C"/>
    <w:rsid w:val="1182FF00"/>
    <w:rsid w:val="122119CA"/>
    <w:rsid w:val="127EBE17"/>
    <w:rsid w:val="12E7DB61"/>
    <w:rsid w:val="1357F75C"/>
    <w:rsid w:val="1422108A"/>
    <w:rsid w:val="15516D1A"/>
    <w:rsid w:val="162FFDE0"/>
    <w:rsid w:val="163674A4"/>
    <w:rsid w:val="170D2290"/>
    <w:rsid w:val="1A3DA666"/>
    <w:rsid w:val="1A41D5BE"/>
    <w:rsid w:val="1DA0BD83"/>
    <w:rsid w:val="1DD0A3C1"/>
    <w:rsid w:val="1F4A6E09"/>
    <w:rsid w:val="1FB924F7"/>
    <w:rsid w:val="200BF768"/>
    <w:rsid w:val="20B1B64D"/>
    <w:rsid w:val="22B36B38"/>
    <w:rsid w:val="24027A8D"/>
    <w:rsid w:val="25F316CC"/>
    <w:rsid w:val="260F3E1E"/>
    <w:rsid w:val="28383724"/>
    <w:rsid w:val="28703448"/>
    <w:rsid w:val="2A89B018"/>
    <w:rsid w:val="2B1F3987"/>
    <w:rsid w:val="2C467A24"/>
    <w:rsid w:val="2CD15213"/>
    <w:rsid w:val="2F067383"/>
    <w:rsid w:val="30661B58"/>
    <w:rsid w:val="3156E8F3"/>
    <w:rsid w:val="31CE834C"/>
    <w:rsid w:val="3396C850"/>
    <w:rsid w:val="35A96C32"/>
    <w:rsid w:val="36EAA9C2"/>
    <w:rsid w:val="3918C35C"/>
    <w:rsid w:val="3B47E399"/>
    <w:rsid w:val="3DFE1936"/>
    <w:rsid w:val="41A200CB"/>
    <w:rsid w:val="41E135CF"/>
    <w:rsid w:val="42973AAC"/>
    <w:rsid w:val="457F86A3"/>
    <w:rsid w:val="45B882EA"/>
    <w:rsid w:val="4737362B"/>
    <w:rsid w:val="4768F2B9"/>
    <w:rsid w:val="4A525C7E"/>
    <w:rsid w:val="4A6C41D7"/>
    <w:rsid w:val="4B380532"/>
    <w:rsid w:val="4C3C63DC"/>
    <w:rsid w:val="4D0338A4"/>
    <w:rsid w:val="4D8D4F52"/>
    <w:rsid w:val="4DD8343D"/>
    <w:rsid w:val="4E1EF1E1"/>
    <w:rsid w:val="4F424810"/>
    <w:rsid w:val="50374F4D"/>
    <w:rsid w:val="50C11C80"/>
    <w:rsid w:val="51AF2B30"/>
    <w:rsid w:val="51B8B307"/>
    <w:rsid w:val="528BB8AA"/>
    <w:rsid w:val="52989FDA"/>
    <w:rsid w:val="53A60626"/>
    <w:rsid w:val="5617ABC0"/>
    <w:rsid w:val="5758B7DB"/>
    <w:rsid w:val="599D1A0D"/>
    <w:rsid w:val="5A5F050C"/>
    <w:rsid w:val="5AB81906"/>
    <w:rsid w:val="5EABA69D"/>
    <w:rsid w:val="5EBF18DD"/>
    <w:rsid w:val="601A93C0"/>
    <w:rsid w:val="605F6629"/>
    <w:rsid w:val="60835A3E"/>
    <w:rsid w:val="61B02275"/>
    <w:rsid w:val="62F18B13"/>
    <w:rsid w:val="63517ED5"/>
    <w:rsid w:val="647470DB"/>
    <w:rsid w:val="64D4B542"/>
    <w:rsid w:val="64ED4F36"/>
    <w:rsid w:val="67921B3D"/>
    <w:rsid w:val="67BA3984"/>
    <w:rsid w:val="699B18E5"/>
    <w:rsid w:val="6AA289E9"/>
    <w:rsid w:val="6ABBA038"/>
    <w:rsid w:val="6B56FBBE"/>
    <w:rsid w:val="6C29F17A"/>
    <w:rsid w:val="6CA949FA"/>
    <w:rsid w:val="6DAEDD12"/>
    <w:rsid w:val="6DB4A950"/>
    <w:rsid w:val="6E94317C"/>
    <w:rsid w:val="710AF506"/>
    <w:rsid w:val="71D130AF"/>
    <w:rsid w:val="72301257"/>
    <w:rsid w:val="7328D2CE"/>
    <w:rsid w:val="74FD7B67"/>
    <w:rsid w:val="7A306EA7"/>
    <w:rsid w:val="7A630E55"/>
    <w:rsid w:val="7A762CD5"/>
    <w:rsid w:val="7AB1EFD8"/>
    <w:rsid w:val="7BBABB3D"/>
    <w:rsid w:val="7BE874E4"/>
    <w:rsid w:val="7F51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E154E"/>
  <w15:docId w15:val="{E132DF2B-6516-4447-BB52-13C3F9DC9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80D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0D8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0D8E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0D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0D8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526BF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character" w:styleId="Hipercze">
    <w:name w:val="Hyperlink"/>
    <w:basedOn w:val="Domylnaczcionkaakapitu"/>
    <w:uiPriority w:val="99"/>
    <w:unhideWhenUsed/>
    <w:rsid w:val="009D39D1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59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592D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66685C"/>
    <w:rPr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B6598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65988"/>
    <w:rPr>
      <w:rFonts w:ascii="Arial" w:eastAsia="Arial" w:hAnsi="Arial" w:cs="Arial"/>
      <w:sz w:val="22"/>
      <w:szCs w:val="22"/>
      <w:lang w:val="en-US"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E80817"/>
    <w:pPr>
      <w:spacing w:after="200"/>
    </w:pPr>
    <w:rPr>
      <w:i/>
      <w:iCs/>
      <w:color w:val="1F497D" w:themeColor="text2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9819AA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3D5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D191E"/>
  </w:style>
  <w:style w:type="table" w:styleId="Tabela-Siatka">
    <w:name w:val="Table Grid"/>
    <w:basedOn w:val="Standardowy"/>
    <w:uiPriority w:val="39"/>
    <w:rsid w:val="00582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A0C72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0A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0AA2"/>
  </w:style>
  <w:style w:type="paragraph" w:styleId="Stopka">
    <w:name w:val="footer"/>
    <w:basedOn w:val="Normalny"/>
    <w:link w:val="StopkaZnak"/>
    <w:uiPriority w:val="99"/>
    <w:unhideWhenUsed/>
    <w:rsid w:val="00A70A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0AA2"/>
  </w:style>
  <w:style w:type="paragraph" w:styleId="Akapitzlist">
    <w:name w:val="List Paragraph"/>
    <w:basedOn w:val="Normalny"/>
    <w:uiPriority w:val="34"/>
    <w:qFormat/>
    <w:rsid w:val="00FE21DC"/>
    <w:pPr>
      <w:ind w:left="720"/>
      <w:contextualSpacing/>
    </w:pPr>
  </w:style>
  <w:style w:type="paragraph" w:customStyle="1" w:styleId="Normal1">
    <w:name w:val="Normal1"/>
    <w:rsid w:val="001C7634"/>
    <w:rPr>
      <w:rFonts w:ascii="Times New Roman" w:eastAsiaTheme="minorEastAsia" w:hAnsi="Times New Roman" w:cs="Times New Roman"/>
      <w:lang w:val="en" w:eastAsia="zh-CN"/>
    </w:rPr>
  </w:style>
  <w:style w:type="table" w:customStyle="1" w:styleId="NormalTable1">
    <w:name w:val="Normal Table1"/>
    <w:uiPriority w:val="99"/>
    <w:semiHidden/>
    <w:unhideWhenUsed/>
    <w:rsid w:val="001C7634"/>
    <w:rPr>
      <w:rFonts w:ascii="Times New Roman" w:eastAsiaTheme="minorEastAsia" w:hAnsi="Times New Roman" w:cs="Times New Roman"/>
      <w:lang w:val="en"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9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28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968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2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nc2.cagoi.com/s/xszowy5YREydrLm" TargetMode="External"/><Relationship Id="rId26" Type="http://schemas.openxmlformats.org/officeDocument/2006/relationships/hyperlink" Target="https://nc2.cagoi.com/s/JPWecMo7HXNLbdw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c2.cagoi.com/s/DcDsi8fzHtHkd5Z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nc2.cagoi.com/s/Dk85bF7rs3fH5Ke" TargetMode="External"/><Relationship Id="rId25" Type="http://schemas.openxmlformats.org/officeDocument/2006/relationships/hyperlink" Target="https://nc2.cagoi.com/s/G6Cdd9C6MfMYqQS" TargetMode="External"/><Relationship Id="rId33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tcl-eu.com/mwc2024/" TargetMode="External"/><Relationship Id="rId20" Type="http://schemas.openxmlformats.org/officeDocument/2006/relationships/hyperlink" Target="https://nc2.cagoi.com/s/LPZfQB6iYdj3jMF" TargetMode="External"/><Relationship Id="rId29" Type="http://schemas.openxmlformats.org/officeDocument/2006/relationships/hyperlink" Target="http://www.tcl.com/global/en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nc2.cagoi.com/s/AJjLRS3yZpc2LMy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lena.pytkowska@pankowalski.com.pl" TargetMode="External"/><Relationship Id="rId23" Type="http://schemas.openxmlformats.org/officeDocument/2006/relationships/hyperlink" Target="https://nc2.cagoi.com/s/BwiDZp94PZ5WRbf" TargetMode="External"/><Relationship Id="rId28" Type="http://schemas.openxmlformats.org/officeDocument/2006/relationships/hyperlink" Target="https://www.tcl.com/global/en/mobil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nc2.cagoi.com/s/Cq4L6gt8nFFw2zA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nc2.cagoi.com/s/FpYFBjPjCBZtpk4" TargetMode="External"/><Relationship Id="rId27" Type="http://schemas.openxmlformats.org/officeDocument/2006/relationships/hyperlink" Target="https://nc2.cagoi.com/s/R44mjbB6jZDZTYm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68a1ba-b752-46d5-97e3-9ccfd27105c2">
      <UserInfo>
        <DisplayName>PM &amp; PR Members</DisplayName>
        <AccountId>8</AccountId>
        <AccountType/>
      </UserInfo>
    </SharedWithUsers>
    <lcf76f155ced4ddcb4097134ff3c332f xmlns="12ea6d98-8f1d-4e66-bcef-01857e145ad1">
      <Terms xmlns="http://schemas.microsoft.com/office/infopath/2007/PartnerControls"/>
    </lcf76f155ced4ddcb4097134ff3c332f>
    <TaxCatchAll xmlns="1f68a1ba-b752-46d5-97e3-9ccfd27105c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A49C638831C94A9A8AE8BB5C36E40E" ma:contentTypeVersion="15" ma:contentTypeDescription="Create a new document." ma:contentTypeScope="" ma:versionID="0cc6ff1bbe1133c0ad2b77d97ea7537f">
  <xsd:schema xmlns:xsd="http://www.w3.org/2001/XMLSchema" xmlns:xs="http://www.w3.org/2001/XMLSchema" xmlns:p="http://schemas.microsoft.com/office/2006/metadata/properties" xmlns:ns2="12ea6d98-8f1d-4e66-bcef-01857e145ad1" xmlns:ns3="1f68a1ba-b752-46d5-97e3-9ccfd27105c2" targetNamespace="http://schemas.microsoft.com/office/2006/metadata/properties" ma:root="true" ma:fieldsID="6a303da5922ad75892003e3a5a848e94" ns2:_="" ns3:_="">
    <xsd:import namespace="12ea6d98-8f1d-4e66-bcef-01857e145ad1"/>
    <xsd:import namespace="1f68a1ba-b752-46d5-97e3-9ccfd2710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a6d98-8f1d-4e66-bcef-01857e145a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2b0048a-7d80-4399-997b-f60a829fd7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8a1ba-b752-46d5-97e3-9ccfd27105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e20977e-f582-4e51-b446-2ab56609f3a1}" ma:internalName="TaxCatchAll" ma:showField="CatchAllData" ma:web="1f68a1ba-b752-46d5-97e3-9ccfd2710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EB354B-7037-4036-BD3A-DED6832A8312}">
  <ds:schemaRefs>
    <ds:schemaRef ds:uri="http://schemas.microsoft.com/office/2006/metadata/properties"/>
    <ds:schemaRef ds:uri="http://schemas.microsoft.com/office/infopath/2007/PartnerControls"/>
    <ds:schemaRef ds:uri="1f68a1ba-b752-46d5-97e3-9ccfd27105c2"/>
    <ds:schemaRef ds:uri="12ea6d98-8f1d-4e66-bcef-01857e145ad1"/>
  </ds:schemaRefs>
</ds:datastoreItem>
</file>

<file path=customXml/itemProps2.xml><?xml version="1.0" encoding="utf-8"?>
<ds:datastoreItem xmlns:ds="http://schemas.openxmlformats.org/officeDocument/2006/customXml" ds:itemID="{DBE4D9D3-3C9B-40CA-88C6-FA1008CF69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79595F-4D6B-410D-B2BC-A7DDBFF9B7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E75A39-2D19-4610-BAE1-1B05E03D2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a6d98-8f1d-4e66-bcef-01857e145ad1"/>
    <ds:schemaRef ds:uri="1f68a1ba-b752-46d5-97e3-9ccfd2710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1140</Words>
  <Characters>6844</Characters>
  <Application>Microsoft Office Word</Application>
  <DocSecurity>0</DocSecurity>
  <Lines>57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FOSTER</dc:creator>
  <cp:lastModifiedBy>Lena Pytkowska</cp:lastModifiedBy>
  <cp:revision>7</cp:revision>
  <cp:lastPrinted>2020-05-26T11:07:00Z</cp:lastPrinted>
  <dcterms:created xsi:type="dcterms:W3CDTF">2024-05-08T14:14:00Z</dcterms:created>
  <dcterms:modified xsi:type="dcterms:W3CDTF">2024-05-10T10:30:00Z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0x010100BDA49C638831C94A9A8AE8BB5C36E40E</vt:lpwstr>
  </property>
  <property fmtid="{D5CDD505-2E9C-101B-9397-08002B2CF9AE}" pid="3" name="MediaServiceImageTags">
    <vt:lpwstr/>
  </property>
</Properties>
</file>